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Post-operative outcomes and complications of suspensory loop fixation device versus hook plate in acute unstable acromioclavicular joint dislocation: a systematic review and meta-analysis - PubMed</w:t>
      </w:r>
      <w:br/>
      <w:hyperlink r:id="rId7" w:history="1">
        <w:r>
          <w:rPr>
            <w:color w:val="2980b9"/>
            <w:u w:val="single"/>
          </w:rPr>
          <w:t xml:space="preserve">https://pubmed.ncbi.nlm.nih.gov/28236179/</w:t>
        </w:r>
      </w:hyperlink>
    </w:p>
    <w:p>
      <w:pPr>
        <w:pStyle w:val="Heading1"/>
      </w:pPr>
      <w:bookmarkStart w:id="2" w:name="_Toc2"/>
      <w:r>
        <w:t>Article summary:</w:t>
      </w:r>
      <w:bookmarkEnd w:id="2"/>
    </w:p>
    <w:p>
      <w:pPr>
        <w:jc w:val="both"/>
      </w:pPr>
      <w:r>
        <w:rPr/>
        <w:t xml:space="preserve">1. This systematic review and meta-analysis compared the post-operative outcomes and complications of suspensory loop fixation device versus hook plate in acute unstable acromioclavicular joint dislocation.</w:t>
      </w:r>
    </w:p>
    <w:p>
      <w:pPr>
        <w:jc w:val="both"/>
      </w:pPr>
      <w:r>
        <w:rPr/>
        <w:t xml:space="preserve">2. Pooling of mean Constant-Murley score (CMS) and Pain Visual Analog score (VAS) scores gave higher scores for the suspensory loop devices group than the hook plating group.</w:t>
      </w:r>
    </w:p>
    <w:p>
      <w:pPr>
        <w:jc w:val="both"/>
      </w:pPr>
      <w:r>
        <w:rPr/>
        <w:t xml:space="preserve">3. The chance of having complications in the suspensory loop devices group was 1.69, which was statistically significantly higher than in the hook plating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and meta-analysis that compares the post-operative outcomes and complications of suspensory loop fixation device versus hook plate in acute unstable acromioclavicular joint dislocation. The study is well designed, with a comprehensive search strategy to identify relevant studies from Medline and Scopus from inception to 5 October 2015, as well as a thorough analysis of data from 16 studies for HP fixation and 25 studies for LSF.</w:t>
      </w:r>
    </w:p>
    <w:p>
      <w:pPr>
        <w:jc w:val="both"/>
      </w:pPr>
      <w:r>
        <w:rPr/>
        <w:t xml:space="preserve">The article is generally reliable, with no obvious biases or unsupported claims. All potential risks are noted, such as the higher complication rate associated with LSF when compared to HP fixation, although this is not explored in depth. The authors also present both sides equally by providing an overview of both techniques before discussing their findings on each technique separately.</w:t>
      </w:r>
    </w:p>
    <w:p>
      <w:pPr>
        <w:jc w:val="both"/>
      </w:pPr>
      <w:r>
        <w:rPr/>
        <w:t xml:space="preserve">However, there are some points that could be improved upon in future research on this topic. For example, more detailed information on the types of complications associated with each technique would be useful for clinicians when making decisions about treatment options for patients with AC joint dislocations. Additionally, further exploration into other factors that may influence outcomes such as patient age or activity level would provide more insight into how these techniques compare across different patient populations.</w:t>
      </w:r>
    </w:p>
    <w:p>
      <w:pPr>
        <w:pStyle w:val="Heading1"/>
      </w:pPr>
      <w:bookmarkStart w:id="5" w:name="_Toc5"/>
      <w:r>
        <w:t>Topics for further research:</w:t>
      </w:r>
      <w:bookmarkEnd w:id="5"/>
    </w:p>
    <w:p>
      <w:pPr>
        <w:spacing w:after="0"/>
        <w:numPr>
          <w:ilvl w:val="0"/>
          <w:numId w:val="2"/>
        </w:numPr>
      </w:pPr>
      <w:r>
        <w:rPr/>
        <w:t xml:space="preserve">Acromioclavicular joint dislocation complications</w:t>
      </w:r>
    </w:p>
    <w:p>
      <w:pPr>
        <w:spacing w:after="0"/>
        <w:numPr>
          <w:ilvl w:val="0"/>
          <w:numId w:val="2"/>
        </w:numPr>
      </w:pPr>
      <w:r>
        <w:rPr/>
        <w:t xml:space="preserve">Suspensory loop fixation device outcomes</w:t>
      </w:r>
    </w:p>
    <w:p>
      <w:pPr>
        <w:spacing w:after="0"/>
        <w:numPr>
          <w:ilvl w:val="0"/>
          <w:numId w:val="2"/>
        </w:numPr>
      </w:pPr>
      <w:r>
        <w:rPr/>
        <w:t xml:space="preserve">Hook plate fixation outcomes</w:t>
      </w:r>
    </w:p>
    <w:p>
      <w:pPr>
        <w:spacing w:after="0"/>
        <w:numPr>
          <w:ilvl w:val="0"/>
          <w:numId w:val="2"/>
        </w:numPr>
      </w:pPr>
      <w:r>
        <w:rPr/>
        <w:t xml:space="preserve">Risk factors for AC joint dislocation</w:t>
      </w:r>
    </w:p>
    <w:p>
      <w:pPr>
        <w:spacing w:after="0"/>
        <w:numPr>
          <w:ilvl w:val="0"/>
          <w:numId w:val="2"/>
        </w:numPr>
      </w:pPr>
      <w:r>
        <w:rPr/>
        <w:t xml:space="preserve">Post-operative outcomes of AC joint dislocation</w:t>
      </w:r>
    </w:p>
    <w:p>
      <w:pPr>
        <w:numPr>
          <w:ilvl w:val="0"/>
          <w:numId w:val="2"/>
        </w:numPr>
      </w:pPr>
      <w:r>
        <w:rPr/>
        <w:t xml:space="preserve">Activity level and AC joint dislocation outcomes</w:t>
      </w:r>
    </w:p>
    <w:p>
      <w:pPr>
        <w:pStyle w:val="Heading1"/>
      </w:pPr>
      <w:bookmarkStart w:id="6" w:name="_Toc6"/>
      <w:r>
        <w:t>Report location:</w:t>
      </w:r>
      <w:bookmarkEnd w:id="6"/>
    </w:p>
    <w:p>
      <w:hyperlink r:id="rId8" w:history="1">
        <w:r>
          <w:rPr>
            <w:color w:val="2980b9"/>
            <w:u w:val="single"/>
          </w:rPr>
          <w:t xml:space="preserve">https://www.fullpicture.app/item/8a98f57aa23a4d9c09432548d12b84bc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F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236179/" TargetMode="External"/><Relationship Id="rId8" Type="http://schemas.openxmlformats.org/officeDocument/2006/relationships/hyperlink" Target="https://www.fullpicture.app/item/8a98f57aa23a4d9c09432548d12b84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2023-02-20T09:30:08+01:00</dcterms:created>
  <dcterms:modified xsi:type="dcterms:W3CDTF">2023-02-20T09:30:08+01:00</dcterms:modified>
</cp:coreProperties>
</file>

<file path=docProps/custom.xml><?xml version="1.0" encoding="utf-8"?>
<Properties xmlns="http://schemas.openxmlformats.org/officeDocument/2006/custom-properties" xmlns:vt="http://schemas.openxmlformats.org/officeDocument/2006/docPropsVTypes"/>
</file>