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全文：改进MOPSO算法和多层人工神经网络在离心泵优化中的应用</w:t>
      </w:r>
      <w:br/>
      <w:hyperlink r:id="rId7" w:history="1">
        <w:r>
          <w:rPr>
            <w:color w:val="2980b9"/>
            <w:u w:val="single"/>
          </w:rPr>
          <w:t xml:space="preserve">https://www.tandfonline.com/doi/full/10.1080/0305215X.2021.2015585</w:t>
        </w:r>
      </w:hyperlink>
    </w:p>
    <w:p>
      <w:pPr>
        <w:pStyle w:val="Heading1"/>
      </w:pPr>
      <w:bookmarkStart w:id="2" w:name="_Toc2"/>
      <w:r>
        <w:t>Article summary:</w:t>
      </w:r>
      <w:bookmarkEnd w:id="2"/>
    </w:p>
    <w:p>
      <w:pPr>
        <w:jc w:val="both"/>
      </w:pPr>
      <w:r>
        <w:rPr/>
        <w:t xml:space="preserve">1. The article discusses the application of a modified MOPSO algorithm and multi-layer artificial neural network in centrifugal pump optimization.</w:t>
      </w:r>
    </w:p>
    <w:p>
      <w:pPr>
        <w:jc w:val="both"/>
      </w:pPr>
      <w:r>
        <w:rPr/>
        <w:t xml:space="preserve">2. The article outlines the background of energy conservation in pump design and selection, as well as reviews existing models used to solve pump optimization problems.</w:t>
      </w:r>
    </w:p>
    <w:p>
      <w:pPr>
        <w:jc w:val="both"/>
      </w:pPr>
      <w:r>
        <w:rPr/>
        <w:t xml:space="preserve">3. The article presents a computational model and numerical methodology, an optimization process, and an analysis of the algorithm test results and optimized results.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application of a modified MOPSO algorithm and multi-layer artificial neural network in centrifugal pump optimization. The background information on energy conservation in pump design and selection is presented clearly, along with a review of existing models used to solve pump optimization problems. The computational model and numerical methodology are also outlined, along with an optimization process and an analysis of the algorithm test results and optimized results. </w:t>
      </w:r>
    </w:p>
    <w:p>
      <w:pPr>
        <w:jc w:val="both"/>
      </w:pPr>
      <w:r>
        <w:rPr/>
        <w:t xml:space="preserve">The trustworthiness and reliability of the article can be assessed by considering potential biases, one-sided reporting, unsupported claims, missing points of consideration, missing evidence for the claims made, unexplored counterarguments, promotional content, partiality, whether possible risks are noted or not presenting both sides equally. In this regard, it appears that the article is generally trustworthy and reliable; however there are some areas where further exploration could be beneficial. For example, while the article does provide some evidence for its claims (e.g., citing research papers), it does not provide any direct evidence from experiments or simulations conducted by the authors themselves to support their conclusions. Additionally, while the authors do discuss potential risks associated with using their proposed method (e.g., computational costs), they do not explore any potential counterarguments or alternative solutions that may be available for addressing these risks. Finally, while the authors do present both sides of their argument fairly evenly throughout most of the paper (i.e., discussing both advantages and disadvantages), they appear to be slightly biased towards promoting their own proposed solution over other alternatives at times (e.g., when discussing existing models). </w:t>
      </w:r>
    </w:p>
    <w:p>
      <w:pPr>
        <w:jc w:val="both"/>
      </w:pPr>
      <w:r>
        <w:rPr/>
        <w:t xml:space="preserve">In conclusion, overall this article is generally trustworthy and reliable; however there are some areas where further exploration could be beneficial in order to ensure that all relevant points have been considered before drawing any conclusions about its efficacy or applicability in practice.</w:t>
      </w:r>
    </w:p>
    <w:p>
      <w:pPr>
        <w:pStyle w:val="Heading1"/>
      </w:pPr>
      <w:bookmarkStart w:id="5" w:name="_Toc5"/>
      <w:r>
        <w:t>Topics for further research:</w:t>
      </w:r>
      <w:bookmarkEnd w:id="5"/>
    </w:p>
    <w:p>
      <w:pPr>
        <w:spacing w:after="0"/>
        <w:numPr>
          <w:ilvl w:val="0"/>
          <w:numId w:val="2"/>
        </w:numPr>
      </w:pPr>
      <w:r>
        <w:rPr/>
        <w:t xml:space="preserve">Pump optimization models</w:t>
      </w:r>
    </w:p>
    <w:p>
      <w:pPr>
        <w:spacing w:after="0"/>
        <w:numPr>
          <w:ilvl w:val="0"/>
          <w:numId w:val="2"/>
        </w:numPr>
      </w:pPr>
      <w:r>
        <w:rPr/>
        <w:t xml:space="preserve">Energy conservation in pump design</w:t>
      </w:r>
    </w:p>
    <w:p>
      <w:pPr>
        <w:spacing w:after="0"/>
        <w:numPr>
          <w:ilvl w:val="0"/>
          <w:numId w:val="2"/>
        </w:numPr>
      </w:pPr>
      <w:r>
        <w:rPr/>
        <w:t xml:space="preserve">Multi-layer artificial neural networks</w:t>
      </w:r>
    </w:p>
    <w:p>
      <w:pPr>
        <w:spacing w:after="0"/>
        <w:numPr>
          <w:ilvl w:val="0"/>
          <w:numId w:val="2"/>
        </w:numPr>
      </w:pPr>
      <w:r>
        <w:rPr/>
        <w:t xml:space="preserve">Modified MOPSO algorithm</w:t>
      </w:r>
    </w:p>
    <w:p>
      <w:pPr>
        <w:spacing w:after="0"/>
        <w:numPr>
          <w:ilvl w:val="0"/>
          <w:numId w:val="2"/>
        </w:numPr>
      </w:pPr>
      <w:r>
        <w:rPr/>
        <w:t xml:space="preserve">Computational costs of pump optimization</w:t>
      </w:r>
    </w:p>
    <w:p>
      <w:pPr>
        <w:numPr>
          <w:ilvl w:val="0"/>
          <w:numId w:val="2"/>
        </w:numPr>
      </w:pPr>
      <w:r>
        <w:rPr/>
        <w:t xml:space="preserve">Alternative solutions for pump optimization</w:t>
      </w:r>
    </w:p>
    <w:p>
      <w:pPr>
        <w:pStyle w:val="Heading1"/>
      </w:pPr>
      <w:bookmarkStart w:id="6" w:name="_Toc6"/>
      <w:r>
        <w:t>Report location:</w:t>
      </w:r>
      <w:bookmarkEnd w:id="6"/>
    </w:p>
    <w:p>
      <w:hyperlink r:id="rId8" w:history="1">
        <w:r>
          <w:rPr>
            <w:color w:val="2980b9"/>
            <w:u w:val="single"/>
          </w:rPr>
          <w:t xml:space="preserve">https://www.fullpicture.app/item/8aa83aad40e26fa4a5fb312b5059e5df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CC3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305215X.2021.2015585" TargetMode="External"/><Relationship Id="rId8" Type="http://schemas.openxmlformats.org/officeDocument/2006/relationships/hyperlink" Target="https://www.fullpicture.app/item/8aa83aad40e26fa4a5fb312b5059e5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2023-02-18T02:26:34+01:00</dcterms:created>
  <dcterms:modified xsi:type="dcterms:W3CDTF">2023-02-18T02:26:34+01:00</dcterms:modified>
</cp:coreProperties>
</file>

<file path=docProps/custom.xml><?xml version="1.0" encoding="utf-8"?>
<Properties xmlns="http://schemas.openxmlformats.org/officeDocument/2006/custom-properties" xmlns:vt="http://schemas.openxmlformats.org/officeDocument/2006/docPropsVTypes"/>
</file>