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representation of visual salience in monkey parietal cortex | Nature</w:t>
      </w:r>
      <w:br/>
      <w:hyperlink r:id="rId7" w:history="1">
        <w:r>
          <w:rPr>
            <w:color w:val="2980b9"/>
            <w:u w:val="single"/>
          </w:rPr>
          <w:t xml:space="preserve">https://www.nature.com/articles/35135</w:t>
        </w:r>
      </w:hyperlink>
    </w:p>
    <w:p>
      <w:pPr>
        <w:pStyle w:val="Heading1"/>
      </w:pPr>
      <w:bookmarkStart w:id="2" w:name="_Toc2"/>
      <w:r>
        <w:t>Article summary:</w:t>
      </w:r>
      <w:bookmarkEnd w:id="2"/>
    </w:p>
    <w:p>
      <w:pPr>
        <w:jc w:val="both"/>
      </w:pPr>
      <w:r>
        <w:rPr/>
        <w:t xml:space="preserve">1. Single neurons in the monkey parietal cortex were tested with stable-stimulus and recent-onset tasks to determine their response to visual stimuli.</w:t>
      </w:r>
    </w:p>
    <w:p>
      <w:pPr>
        <w:jc w:val="both"/>
      </w:pPr>
      <w:r>
        <w:rPr/>
        <w:t xml:space="preserve">2. The results showed that LIP neurons respond more strongly to recently appeared stimuli, even when they appear outside the receptive field and are brought onto it by a saccade, whereas stable stimuli evoke only weak or no responses.</w:t>
      </w:r>
    </w:p>
    <w:p>
      <w:pPr>
        <w:jc w:val="both"/>
      </w:pPr>
      <w:r>
        <w:rPr/>
        <w:t xml:space="preserve">3. The study suggests that salient stimuli are represented in LIP regardless of the monkey's current motor behavior, and much of the presaccadic activity reflects the location of a selected visual stimulus rather than the planning of the saccade itself.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study on the representation of visual salience in monkey parietal cortex. The study found that LIP neurons responded more strongly to recently appeared stimuli than to stable stimuli, indicating that visual responses in LIP are dependent on the abrupt onset of a stimulus, which renders it salient. The study also found that LIP neurons responded to stable stimuli when they became behaviorally relevant, suggesting that the significance of a stimulus is important for its representation in LIP.</w:t>
      </w:r>
    </w:p>
    <w:p>
      <w:pPr>
        <w:jc w:val="both"/>
      </w:pPr>
      <w:r>
        <w:rPr/>
        <w:t xml:space="preserve"/>
      </w:r>
    </w:p>
    <w:p>
      <w:pPr>
        <w:jc w:val="both"/>
      </w:pPr>
      <w:r>
        <w:rPr/>
        <w:t xml:space="preserve">Overall, the article provides a detailed account of the study and its findings. However, there are some potential biases and limitations to consider. For example, the study only used two macaque monkeys, so it is unclear whether these findings would generalize to other species or humans. Additionally, the study only looked at responses in LIP neurons and did not investigate other brain regions involved in visual processing.</w:t>
      </w:r>
    </w:p>
    <w:p>
      <w:pPr>
        <w:jc w:val="both"/>
      </w:pPr>
      <w:r>
        <w:rPr/>
        <w:t xml:space="preserve"/>
      </w:r>
    </w:p>
    <w:p>
      <w:pPr>
        <w:jc w:val="both"/>
      </w:pPr>
      <w:r>
        <w:rPr/>
        <w:t xml:space="preserve">Another potential limitation is that the study relied on single-neuron recordings rather than imaging techniques such as fMRI. While single-neuron recordings provide high temporal resolution, they may not accurately reflect overall brain activity or network interactions.</w:t>
      </w:r>
    </w:p>
    <w:p>
      <w:pPr>
        <w:jc w:val="both"/>
      </w:pPr>
      <w:r>
        <w:rPr/>
        <w:t xml:space="preserve"/>
      </w:r>
    </w:p>
    <w:p>
      <w:pPr>
        <w:jc w:val="both"/>
      </w:pPr>
      <w:r>
        <w:rPr/>
        <w:t xml:space="preserve">The article does not present any counterarguments or alternative explanations for the findings. It also does not discuss any potential risks or ethical considerations related to studying animals in this way.</w:t>
      </w:r>
    </w:p>
    <w:p>
      <w:pPr>
        <w:jc w:val="both"/>
      </w:pPr>
      <w:r>
        <w:rPr/>
        <w:t xml:space="preserve"/>
      </w:r>
    </w:p>
    <w:p>
      <w:pPr>
        <w:jc w:val="both"/>
      </w:pPr>
      <w:r>
        <w:rPr/>
        <w:t xml:space="preserve">Overall, while the article provides an interesting insight into how visual salience is represented in monkey parietal cortex, it is important to consider its limitations and potential biases before drawing broad conclusions from these findings.</w:t>
      </w:r>
    </w:p>
    <w:p>
      <w:pPr>
        <w:pStyle w:val="Heading1"/>
      </w:pPr>
      <w:bookmarkStart w:id="5" w:name="_Toc5"/>
      <w:r>
        <w:t>Topics for further research:</w:t>
      </w:r>
      <w:bookmarkEnd w:id="5"/>
    </w:p>
    <w:p>
      <w:pPr>
        <w:spacing w:after="0"/>
        <w:numPr>
          <w:ilvl w:val="0"/>
          <w:numId w:val="2"/>
        </w:numPr>
      </w:pPr>
      <w:r>
        <w:rPr/>
        <w:t xml:space="preserve">Other brain regions involved in visual processing
</w:t>
      </w:r>
    </w:p>
    <w:p>
      <w:pPr>
        <w:spacing w:after="0"/>
        <w:numPr>
          <w:ilvl w:val="0"/>
          <w:numId w:val="2"/>
        </w:numPr>
      </w:pPr>
      <w:r>
        <w:rPr/>
        <w:t xml:space="preserve">Imaging techniques for studying visual salience
</w:t>
      </w:r>
    </w:p>
    <w:p>
      <w:pPr>
        <w:spacing w:after="0"/>
        <w:numPr>
          <w:ilvl w:val="0"/>
          <w:numId w:val="2"/>
        </w:numPr>
      </w:pPr>
      <w:r>
        <w:rPr/>
        <w:t xml:space="preserve">Generalizability of findings to other species or humans
</w:t>
      </w:r>
    </w:p>
    <w:p>
      <w:pPr>
        <w:spacing w:after="0"/>
        <w:numPr>
          <w:ilvl w:val="0"/>
          <w:numId w:val="2"/>
        </w:numPr>
      </w:pPr>
      <w:r>
        <w:rPr/>
        <w:t xml:space="preserve">Limitations of single-neuron recordings
</w:t>
      </w:r>
    </w:p>
    <w:p>
      <w:pPr>
        <w:spacing w:after="0"/>
        <w:numPr>
          <w:ilvl w:val="0"/>
          <w:numId w:val="2"/>
        </w:numPr>
      </w:pPr>
      <w:r>
        <w:rPr/>
        <w:t xml:space="preserve">Counterarguments or alternative explanations for the findings
</w:t>
      </w:r>
    </w:p>
    <w:p>
      <w:pPr>
        <w:numPr>
          <w:ilvl w:val="0"/>
          <w:numId w:val="2"/>
        </w:numPr>
      </w:pPr>
      <w:r>
        <w:rPr/>
        <w:t xml:space="preserve">Ethical considerations in animal research on visual salience</w:t>
      </w:r>
    </w:p>
    <w:p>
      <w:pPr>
        <w:pStyle w:val="Heading1"/>
      </w:pPr>
      <w:bookmarkStart w:id="6" w:name="_Toc6"/>
      <w:r>
        <w:t>Report location:</w:t>
      </w:r>
      <w:bookmarkEnd w:id="6"/>
    </w:p>
    <w:p>
      <w:hyperlink r:id="rId8" w:history="1">
        <w:r>
          <w:rPr>
            <w:color w:val="2980b9"/>
            <w:u w:val="single"/>
          </w:rPr>
          <w:t xml:space="preserve">https://www.fullpicture.app/item/8ab957f1ca807881b8531c609e197f2b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37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5135" TargetMode="External"/><Relationship Id="rId8" Type="http://schemas.openxmlformats.org/officeDocument/2006/relationships/hyperlink" Target="https://www.fullpicture.app/item/8ab957f1ca807881b8531c609e197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2023-12-23T23:54:31+01:00</dcterms:created>
  <dcterms:modified xsi:type="dcterms:W3CDTF">2023-12-23T23:54:31+01:00</dcterms:modified>
</cp:coreProperties>
</file>

<file path=docProps/custom.xml><?xml version="1.0" encoding="utf-8"?>
<Properties xmlns="http://schemas.openxmlformats.org/officeDocument/2006/custom-properties" xmlns:vt="http://schemas.openxmlformats.org/officeDocument/2006/docPropsVTypes"/>
</file>