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disease-resistant crops: From basic knowledge to biotechnology | Giménez-Ibánez | .</w:t>
      </w:r>
      <w:br/>
      <w:hyperlink r:id="rId7" w:history="1">
        <w:r>
          <w:rPr>
            <w:color w:val="2980b9"/>
            <w:u w:val="single"/>
          </w:rPr>
          <w:t xml:space="preserve">https://ojs.uv.es/index.php/Metode/article/view/15496/17233</w:t>
        </w:r>
      </w:hyperlink>
    </w:p>
    <w:p>
      <w:pPr>
        <w:pStyle w:val="Heading1"/>
      </w:pPr>
      <w:bookmarkStart w:id="2" w:name="_Toc2"/>
      <w:r>
        <w:t>Article summary:</w:t>
      </w:r>
      <w:bookmarkEnd w:id="2"/>
    </w:p>
    <w:p>
      <w:pPr>
        <w:jc w:val="both"/>
      </w:pPr>
      <w:r>
        <w:rPr/>
        <w:t xml:space="preserve">1. Giménez-Ibánez is a researcher at the Plant Molecular Genetics Department in the National Center of Biotechnology-CSIC (CNB-CSIC) in Spain.</w:t>
      </w:r>
    </w:p>
    <w:p>
      <w:pPr>
        <w:jc w:val="both"/>
      </w:pPr>
      <w:r>
        <w:rPr/>
        <w:t xml:space="preserve">2. She specializes in plant biotechnology and breeding, and her research focuses on understanding plant defense mechanisms controlling plant resistance against pests.</w:t>
      </w:r>
    </w:p>
    <w:p>
      <w:pPr>
        <w:jc w:val="both"/>
      </w:pPr>
      <w:r>
        <w:rPr/>
        <w:t xml:space="preserve">3. Her research aims to design novel strategies for crop protection by studying how different types of microbes are able to become successful pathogens.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Giménez-Ibánez's background and research focus, which is backed up by evidence from her studies at Wageningen University, The Sainsbury Laboratory, and CNB-CSIC. The article does not appear to be biased or one-sided, as it presents both sides of the argument equally. It also does not contain any promotional content or partiality towards any particular viewpoint. Furthermore, the article does not make any unsupported claims or missing points of consideration; instead, it provides evidence for the claims made and explores counterarguments where necessary. Additionally, possible risks associated with designing disease-resistant crops are noted throughout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Giménez-Ibánez disease-resistant crops</w:t>
      </w:r>
    </w:p>
    <w:p>
      <w:pPr>
        <w:spacing w:after="0"/>
        <w:numPr>
          <w:ilvl w:val="0"/>
          <w:numId w:val="2"/>
        </w:numPr>
      </w:pPr>
      <w:r>
        <w:rPr/>
        <w:t xml:space="preserve">Giménez-Ibánez plant breeding</w:t>
      </w:r>
    </w:p>
    <w:p>
      <w:pPr>
        <w:spacing w:after="0"/>
        <w:numPr>
          <w:ilvl w:val="0"/>
          <w:numId w:val="2"/>
        </w:numPr>
      </w:pPr>
      <w:r>
        <w:rPr/>
        <w:t xml:space="preserve">Giménez-Ibánez genetic engineering</w:t>
      </w:r>
    </w:p>
    <w:p>
      <w:pPr>
        <w:spacing w:after="0"/>
        <w:numPr>
          <w:ilvl w:val="0"/>
          <w:numId w:val="2"/>
        </w:numPr>
      </w:pPr>
      <w:r>
        <w:rPr/>
        <w:t xml:space="preserve">Giménez-Ibánez crop protection</w:t>
      </w:r>
    </w:p>
    <w:p>
      <w:pPr>
        <w:spacing w:after="0"/>
        <w:numPr>
          <w:ilvl w:val="0"/>
          <w:numId w:val="2"/>
        </w:numPr>
      </w:pPr>
      <w:r>
        <w:rPr/>
        <w:t xml:space="preserve">Giménez-Ibánez sustainable agriculture</w:t>
      </w:r>
    </w:p>
    <w:p>
      <w:pPr>
        <w:numPr>
          <w:ilvl w:val="0"/>
          <w:numId w:val="2"/>
        </w:numPr>
      </w:pPr>
      <w:r>
        <w:rPr/>
        <w:t xml:space="preserve">Giménez-Ibánez agricultural biotechnology</w:t>
      </w:r>
    </w:p>
    <w:p>
      <w:pPr>
        <w:pStyle w:val="Heading1"/>
      </w:pPr>
      <w:bookmarkStart w:id="6" w:name="_Toc6"/>
      <w:r>
        <w:t>Report location:</w:t>
      </w:r>
      <w:bookmarkEnd w:id="6"/>
    </w:p>
    <w:p>
      <w:hyperlink r:id="rId8" w:history="1">
        <w:r>
          <w:rPr>
            <w:color w:val="2980b9"/>
            <w:u w:val="single"/>
          </w:rPr>
          <w:t xml:space="preserve">https://www.fullpicture.app/item/8ab9d47a8be91d6353fd538ff258255e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C7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uv.es/index.php/Metode/article/view/15496/17233" TargetMode="External"/><Relationship Id="rId8" Type="http://schemas.openxmlformats.org/officeDocument/2006/relationships/hyperlink" Target="https://www.fullpicture.app/item/8ab9d47a8be91d6353fd538ff25825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2023-02-28T07:46:30+01:00</dcterms:created>
  <dcterms:modified xsi:type="dcterms:W3CDTF">2023-02-28T07:46:30+01:00</dcterms:modified>
</cp:coreProperties>
</file>

<file path=docProps/custom.xml><?xml version="1.0" encoding="utf-8"?>
<Properties xmlns="http://schemas.openxmlformats.org/officeDocument/2006/custom-properties" xmlns:vt="http://schemas.openxmlformats.org/officeDocument/2006/docPropsVTypes"/>
</file>