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basis of assembly of the human T cell receptor-CD3 complex - PubMed</w:t>
      </w:r>
      <w:br/>
      <w:hyperlink r:id="rId7" w:history="1">
        <w:r>
          <w:rPr>
            <w:color w:val="2980b9"/>
            <w:u w:val="single"/>
          </w:rPr>
          <w:t xml:space="preserve">https://pubmed.ncbi.nlm.nih.gov/31461748/</w:t>
        </w:r>
      </w:hyperlink>
    </w:p>
    <w:p>
      <w:pPr>
        <w:pStyle w:val="Heading1"/>
      </w:pPr>
      <w:bookmarkStart w:id="2" w:name="_Toc2"/>
      <w:r>
        <w:t>Article summary:</w:t>
      </w:r>
      <w:bookmarkEnd w:id="2"/>
    </w:p>
    <w:p>
      <w:pPr>
        <w:jc w:val="both"/>
      </w:pPr>
      <w:r>
        <w:rPr/>
        <w:t xml:space="preserve">1. The structure of the human T cell receptor-CD3 complex has been determined using cryo-electron microscopy at 3.7 Å resolution.</w:t>
      </w:r>
    </w:p>
    <w:p>
      <w:pPr>
        <w:jc w:val="both"/>
      </w:pPr>
      <w:r>
        <w:rPr/>
        <w:t xml:space="preserve">2. The octameric TCR-CD3 complex is assembled with 1:1:1:1 stoichiometry of TCRαβ:CD3γε:CD3δε:CD3ζζ.</w:t>
      </w:r>
    </w:p>
    <w:p>
      <w:pPr>
        <w:jc w:val="both"/>
      </w:pPr>
      <w:r>
        <w:rPr/>
        <w:t xml:space="preserve">3. Assembly of the extracellular domains and transmembrane helices of TCR-CD3 is mediated by the constant domains and connecting peptides of TCRαβ, forming a trimer-like structure proximal to the plasma membrane.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structural basis for assembly of the human T cell receptor-CD3 complex, which is an important topic in immunology research. The authors have used cryo-electron microscopy to determine the structure at 3.7 Å resolution, providing insights into how this complex is assembled from its components. The article appears to be well researched and reliable, as it cites relevant literature and provides evidence for its claims in the form of diagrams and figures. Furthermore, it includes an erratum that corrects any errors that may have been present in the original publication, further demonstrating its reliability. However, there are some potential biases that should be noted; for example, there is no discussion or exploration of counterarguments or alternative theories regarding assembly of this complex. Additionally, there is no mention of possible risks associated with this research or any potential implications for medical treatments or therapies based on this knowledge. In conclusion, while this article appears to be reliable overall, it could benefit from more balanced reporting and exploration of alternative perspectives on this topic.</w:t>
      </w:r>
    </w:p>
    <w:p>
      <w:pPr>
        <w:pStyle w:val="Heading1"/>
      </w:pPr>
      <w:bookmarkStart w:id="5" w:name="_Toc5"/>
      <w:r>
        <w:t>Topics for further research:</w:t>
      </w:r>
      <w:bookmarkEnd w:id="5"/>
    </w:p>
    <w:p>
      <w:pPr>
        <w:spacing w:after="0"/>
        <w:numPr>
          <w:ilvl w:val="0"/>
          <w:numId w:val="2"/>
        </w:numPr>
      </w:pPr>
      <w:r>
        <w:rPr/>
        <w:t xml:space="preserve">Alternative theories of T cell receptor-CD3 complex assembly</w:t>
      </w:r>
    </w:p>
    <w:p>
      <w:pPr>
        <w:spacing w:after="0"/>
        <w:numPr>
          <w:ilvl w:val="0"/>
          <w:numId w:val="2"/>
        </w:numPr>
      </w:pPr>
      <w:r>
        <w:rPr/>
        <w:t xml:space="preserve">Potential medical applications of T cell receptor-CD3 complex structure</w:t>
      </w:r>
    </w:p>
    <w:p>
      <w:pPr>
        <w:spacing w:after="0"/>
        <w:numPr>
          <w:ilvl w:val="0"/>
          <w:numId w:val="2"/>
        </w:numPr>
      </w:pPr>
      <w:r>
        <w:rPr/>
        <w:t xml:space="preserve">Risks associated with T cell receptor-CD3 complex research</w:t>
      </w:r>
    </w:p>
    <w:p>
      <w:pPr>
        <w:spacing w:after="0"/>
        <w:numPr>
          <w:ilvl w:val="0"/>
          <w:numId w:val="2"/>
        </w:numPr>
      </w:pPr>
      <w:r>
        <w:rPr/>
        <w:t xml:space="preserve">Immunology research implications of T cell receptor-CD3 complex structure</w:t>
      </w:r>
    </w:p>
    <w:p>
      <w:pPr>
        <w:spacing w:after="0"/>
        <w:numPr>
          <w:ilvl w:val="0"/>
          <w:numId w:val="2"/>
        </w:numPr>
      </w:pPr>
      <w:r>
        <w:rPr/>
        <w:t xml:space="preserve">Cryo-electron microscopy techniques for T cell receptor-CD3 complex analysis</w:t>
      </w:r>
    </w:p>
    <w:p>
      <w:pPr>
        <w:numPr>
          <w:ilvl w:val="0"/>
          <w:numId w:val="2"/>
        </w:numPr>
      </w:pPr>
      <w:r>
        <w:rPr/>
        <w:t xml:space="preserve">Counterarguments to T cell receptor-CD3 complex assembly theories</w:t>
      </w:r>
    </w:p>
    <w:p>
      <w:pPr>
        <w:pStyle w:val="Heading1"/>
      </w:pPr>
      <w:bookmarkStart w:id="6" w:name="_Toc6"/>
      <w:r>
        <w:t>Report location:</w:t>
      </w:r>
      <w:bookmarkEnd w:id="6"/>
    </w:p>
    <w:p>
      <w:hyperlink r:id="rId8" w:history="1">
        <w:r>
          <w:rPr>
            <w:color w:val="2980b9"/>
            <w:u w:val="single"/>
          </w:rPr>
          <w:t xml:space="preserve">https://www.fullpicture.app/item/8ae924985be151a2d889fc9133b14980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2D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461748/" TargetMode="External"/><Relationship Id="rId8" Type="http://schemas.openxmlformats.org/officeDocument/2006/relationships/hyperlink" Target="https://www.fullpicture.app/item/8ae924985be151a2d889fc9133b149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2023-02-23T12:19:27+01:00</dcterms:created>
  <dcterms:modified xsi:type="dcterms:W3CDTF">2023-02-23T12:19:27+01:00</dcterms:modified>
</cp:coreProperties>
</file>

<file path=docProps/custom.xml><?xml version="1.0" encoding="utf-8"?>
<Properties xmlns="http://schemas.openxmlformats.org/officeDocument/2006/custom-properties" xmlns:vt="http://schemas.openxmlformats.org/officeDocument/2006/docPropsVTypes"/>
</file>