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Gujarat massacre in India | Political Economy | thenews.com.pk</w:t>
      </w:r>
      <w:br/>
      <w:hyperlink r:id="rId7" w:history="1">
        <w:r>
          <w:rPr>
            <w:color w:val="2980b9"/>
            <w:u w:val="single"/>
          </w:rPr>
          <w:t xml:space="preserve">https://www.thenews.com.pk/tns/detail/621744-the-gujarat-massacre-and-after</w:t>
        </w:r>
      </w:hyperlink>
    </w:p>
    <w:p>
      <w:pPr>
        <w:pStyle w:val="Heading1"/>
      </w:pPr>
      <w:bookmarkStart w:id="2" w:name="_Toc2"/>
      <w:r>
        <w:t>Article summary:</w:t>
      </w:r>
      <w:bookmarkEnd w:id="2"/>
    </w:p>
    <w:p>
      <w:pPr>
        <w:jc w:val="both"/>
      </w:pPr>
      <w:r>
        <w:rPr/>
        <w:t xml:space="preserve">1. The Supreme Court of India granted bail to 14 criminals involved in the Gujarat massacres of 2002. </w:t>
      </w:r>
    </w:p>
    <w:p>
      <w:pPr>
        <w:jc w:val="both"/>
      </w:pPr>
      <w:r>
        <w:rPr/>
        <w:t xml:space="preserve">2. Gujarat is a state located on the western coast of India with a population of over 60 million people. </w:t>
      </w:r>
    </w:p>
    <w:p>
      <w:pPr>
        <w:jc w:val="both"/>
      </w:pPr>
      <w:r>
        <w:rPr/>
        <w:t xml:space="preserve">3. The Indian National Congress (INC) has ruled for nearly 20 years, and since 1995, the BJP has been in power for 25 years with Narendra Modi as chief minister from 2001-2014.</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political history of Gujarat and its current situation, but does not provide any evidence to support its claims about the events leading up to the 2002 Gujarat massacre or its aftermath. The article also fails to mention any potential biases or sources that could be influencing its reporting on this issue. Furthermore, it does not explore any counterarguments or present both sides equally, instead focusing solely on one perspective without providing any evidence for its claims. Additionally, there is no discussion of possible risks associated with granting bail to those convicted in the massacre or how this decision may affect victims and their families. Finally, there is a lack of detail regarding the investigation into the massacre and how it was conducted, which could lead readers to draw inaccurate conclusions about what happened during this period in Gujarat's history.</w:t>
      </w:r>
    </w:p>
    <w:p>
      <w:pPr>
        <w:pStyle w:val="Heading1"/>
      </w:pPr>
      <w:bookmarkStart w:id="5" w:name="_Toc5"/>
      <w:r>
        <w:t>Topics for further research:</w:t>
      </w:r>
      <w:bookmarkEnd w:id="5"/>
    </w:p>
    <w:p>
      <w:pPr>
        <w:spacing w:after="0"/>
        <w:numPr>
          <w:ilvl w:val="0"/>
          <w:numId w:val="2"/>
        </w:numPr>
      </w:pPr>
      <w:r>
        <w:rPr/>
        <w:t xml:space="preserve">Gujarat Massacre 2002</w:t>
      </w:r>
    </w:p>
    <w:p>
      <w:pPr>
        <w:spacing w:after="0"/>
        <w:numPr>
          <w:ilvl w:val="0"/>
          <w:numId w:val="2"/>
        </w:numPr>
      </w:pPr>
      <w:r>
        <w:rPr/>
        <w:t xml:space="preserve">Impact of Gujarat Massacre on Victims and Families</w:t>
      </w:r>
    </w:p>
    <w:p>
      <w:pPr>
        <w:spacing w:after="0"/>
        <w:numPr>
          <w:ilvl w:val="0"/>
          <w:numId w:val="2"/>
        </w:numPr>
      </w:pPr>
      <w:r>
        <w:rPr/>
        <w:t xml:space="preserve">Investigation into Gujarat Massacre</w:t>
      </w:r>
    </w:p>
    <w:p>
      <w:pPr>
        <w:spacing w:after="0"/>
        <w:numPr>
          <w:ilvl w:val="0"/>
          <w:numId w:val="2"/>
        </w:numPr>
      </w:pPr>
      <w:r>
        <w:rPr/>
        <w:t xml:space="preserve">Political History of Gujarat</w:t>
      </w:r>
    </w:p>
    <w:p>
      <w:pPr>
        <w:spacing w:after="0"/>
        <w:numPr>
          <w:ilvl w:val="0"/>
          <w:numId w:val="2"/>
        </w:numPr>
      </w:pPr>
      <w:r>
        <w:rPr/>
        <w:t xml:space="preserve">Bail for Convicts in Gujarat Massacre</w:t>
      </w:r>
    </w:p>
    <w:p>
      <w:pPr>
        <w:numPr>
          <w:ilvl w:val="0"/>
          <w:numId w:val="2"/>
        </w:numPr>
      </w:pPr>
      <w:r>
        <w:rPr/>
        <w:t xml:space="preserve">Counterarguments to Gujarat Massacre</w:t>
      </w:r>
    </w:p>
    <w:p>
      <w:pPr>
        <w:pStyle w:val="Heading1"/>
      </w:pPr>
      <w:bookmarkStart w:id="6" w:name="_Toc6"/>
      <w:r>
        <w:t>Report location:</w:t>
      </w:r>
      <w:bookmarkEnd w:id="6"/>
    </w:p>
    <w:p>
      <w:hyperlink r:id="rId8" w:history="1">
        <w:r>
          <w:rPr>
            <w:color w:val="2980b9"/>
            <w:u w:val="single"/>
          </w:rPr>
          <w:t xml:space="preserve">https://www.fullpicture.app/item/8aeacf11fda1cb4b55fb65e002a62e67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AD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ews.com.pk/tns/detail/621744-the-gujarat-massacre-and-after" TargetMode="External"/><Relationship Id="rId8" Type="http://schemas.openxmlformats.org/officeDocument/2006/relationships/hyperlink" Target="https://www.fullpicture.app/item/8aeacf11fda1cb4b55fb65e002a62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2023-02-21T17:40:31+01:00</dcterms:created>
  <dcterms:modified xsi:type="dcterms:W3CDTF">2023-02-21T17:40:31+01:00</dcterms:modified>
</cp:coreProperties>
</file>

<file path=docProps/custom.xml><?xml version="1.0" encoding="utf-8"?>
<Properties xmlns="http://schemas.openxmlformats.org/officeDocument/2006/custom-properties" xmlns:vt="http://schemas.openxmlformats.org/officeDocument/2006/docPropsVTypes"/>
</file>