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关于国家奖学金申请理由（精选15篇）</w:t>
      </w:r>
      <w:br/>
      <w:hyperlink r:id="rId7" w:history="1">
        <w:r>
          <w:rPr>
            <w:color w:val="2980b9"/>
            <w:u w:val="single"/>
          </w:rPr>
          <w:t xml:space="preserve">https://www.yjbys.com/jiuyezhidao/fanwen/qitafanwen/1155287.html</w:t>
        </w:r>
      </w:hyperlink>
    </w:p>
    <w:p>
      <w:pPr>
        <w:pStyle w:val="Heading1"/>
      </w:pPr>
      <w:bookmarkStart w:id="2" w:name="_Toc2"/>
      <w:r>
        <w:t>Article summary:</w:t>
      </w:r>
      <w:bookmarkEnd w:id="2"/>
    </w:p>
    <w:p>
      <w:pPr>
        <w:jc w:val="both"/>
      </w:pPr>
      <w:r>
        <w:rPr/>
        <w:t xml:space="preserve">1. The first point is that the student has maintained a positive attitude and worked hard to learn scientific and cultural knowledge, making up for their own shortcomings and demanding high standards from themselves. They have also actively participated in various school activities and strive for all-round development.</w:t>
      </w:r>
    </w:p>
    <w:p>
      <w:pPr>
        <w:jc w:val="both"/>
      </w:pPr>
      <w:r>
        <w:rPr/>
        <w:t xml:space="preserve"/>
      </w:r>
    </w:p>
    <w:p>
      <w:pPr>
        <w:jc w:val="both"/>
      </w:pPr>
      <w:r>
        <w:rPr/>
        <w:t xml:space="preserve">2. The second point is that the student has achieved excellent academic performance, with scores above 80 points in each subject and winning special scholarships. They have also actively studied mathematical modeling and participated in competitions, winning the third prize. In terms of work, they have served as a counselor assistant, organized various activities, and received praise from students.</w:t>
      </w:r>
    </w:p>
    <w:p>
      <w:pPr>
        <w:jc w:val="both"/>
      </w:pPr>
      <w:r>
        <w:rPr/>
        <w:t xml:space="preserve"/>
      </w:r>
    </w:p>
    <w:p>
      <w:pPr>
        <w:jc w:val="both"/>
      </w:pPr>
      <w:r>
        <w:rPr/>
        <w:t xml:space="preserve">3. The third point is that the student has developed good personal habits, such as paying attention to personal hygiene, engaging in physical exercise, and practicing diligence and thrift. They have also established good interpersonal relationships and gained respect and support from classmates. Overall, the student has made great progress in all aspects and is committed to continuing their studies with a positive attitude and enthusiasm.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国家奖学金申请理由的精选15篇，但是文章本身并没有提供具体的分析和评论，只是简单地列举了一些申请国家奖学金的理由。因此，无法对其潜在偏见及来源、片面报道、无根据的主张、缺失的考虑点、所提出主张的缺失证据、未探索的反驳等进行详细分析。</w:t>
      </w:r>
    </w:p>
    <w:p>
      <w:pPr>
        <w:jc w:val="both"/>
      </w:pPr>
      <w:r>
        <w:rPr/>
        <w:t xml:space="preserve"/>
      </w:r>
    </w:p>
    <w:p>
      <w:pPr>
        <w:jc w:val="both"/>
      </w:pPr>
      <w:r>
        <w:rPr/>
        <w:t xml:space="preserve">然而，从文章整体来看，可以注意到一些潜在问题。首先，文章没有提供足够的背景信息或者说明申请国家奖学金的具体要求和标准。这使得读者很难判断这些理由是否真正符合申请国家奖学金的条件。</w:t>
      </w:r>
    </w:p>
    <w:p>
      <w:pPr>
        <w:jc w:val="both"/>
      </w:pPr>
      <w:r>
        <w:rPr/>
        <w:t xml:space="preserve"/>
      </w:r>
    </w:p>
    <w:p>
      <w:pPr>
        <w:jc w:val="both"/>
      </w:pPr>
      <w:r>
        <w:rPr/>
        <w:t xml:space="preserve">其次，文章中列举的理由都比较泛泛而谈，并没有提供具体的例子或者实际成就来支持这些理由。例如，在第一篇中，作者声称自己在各个方面都取得了很大进步，但并没有具体说明这些进步是什么以及如何评估自己在各个方面的表现。</w:t>
      </w:r>
    </w:p>
    <w:p>
      <w:pPr>
        <w:jc w:val="both"/>
      </w:pPr>
      <w:r>
        <w:rPr/>
        <w:t xml:space="preserve"/>
      </w:r>
    </w:p>
    <w:p>
      <w:pPr>
        <w:jc w:val="both"/>
      </w:pPr>
      <w:r>
        <w:rPr/>
        <w:t xml:space="preserve">另外，文章也没有涉及到可能存在的风险或者挑战。申请国家奖学金通常需要竞争激烈，并且评审委员会可能会对申请者的综合素质和成就进行严格评估。然而，文章并没有提及这些方面，只是简单地列举了一些表面上看起来积极的理由。</w:t>
      </w:r>
    </w:p>
    <w:p>
      <w:pPr>
        <w:jc w:val="both"/>
      </w:pPr>
      <w:r>
        <w:rPr/>
        <w:t xml:space="preserve"/>
      </w:r>
    </w:p>
    <w:p>
      <w:pPr>
        <w:jc w:val="both"/>
      </w:pPr>
      <w:r>
        <w:rPr/>
        <w:t xml:space="preserve">总之，这篇文章在提供国家奖学金申请理由方面存在一些不足之处。它缺乏具体的分析和支持材料，并且没有涉及到可能存在的风险和挑战。读者需要更多的信息和证据来判断这些理由是否真正符合申请国家奖学金的标准。</w:t>
      </w:r>
    </w:p>
    <w:p>
      <w:pPr>
        <w:pStyle w:val="Heading1"/>
      </w:pPr>
      <w:bookmarkStart w:id="5" w:name="_Toc5"/>
      <w:r>
        <w:t>Topics for further research:</w:t>
      </w:r>
      <w:bookmarkEnd w:id="5"/>
    </w:p>
    <w:p>
      <w:pPr>
        <w:spacing w:after="0"/>
        <w:numPr>
          <w:ilvl w:val="0"/>
          <w:numId w:val="2"/>
        </w:numPr>
      </w:pPr>
      <w:r>
        <w:rPr/>
        <w:t xml:space="preserve">国家奖学金申请要求和标准
</w:t>
      </w:r>
    </w:p>
    <w:p>
      <w:pPr>
        <w:spacing w:after="0"/>
        <w:numPr>
          <w:ilvl w:val="0"/>
          <w:numId w:val="2"/>
        </w:numPr>
      </w:pPr>
      <w:r>
        <w:rPr/>
        <w:t xml:space="preserve">申请者的具体成就和进步
</w:t>
      </w:r>
    </w:p>
    <w:p>
      <w:pPr>
        <w:spacing w:after="0"/>
        <w:numPr>
          <w:ilvl w:val="0"/>
          <w:numId w:val="2"/>
        </w:numPr>
      </w:pPr>
      <w:r>
        <w:rPr/>
        <w:t xml:space="preserve">申请者的综合素质和评估标准
</w:t>
      </w:r>
    </w:p>
    <w:p>
      <w:pPr>
        <w:spacing w:after="0"/>
        <w:numPr>
          <w:ilvl w:val="0"/>
          <w:numId w:val="2"/>
        </w:numPr>
      </w:pPr>
      <w:r>
        <w:rPr/>
        <w:t xml:space="preserve">竞争激烈的申请过程
</w:t>
      </w:r>
    </w:p>
    <w:p>
      <w:pPr>
        <w:spacing w:after="0"/>
        <w:numPr>
          <w:ilvl w:val="0"/>
          <w:numId w:val="2"/>
        </w:numPr>
      </w:pPr>
      <w:r>
        <w:rPr/>
        <w:t xml:space="preserve">风险和挑战
</w:t>
      </w:r>
    </w:p>
    <w:p>
      <w:pPr>
        <w:numPr>
          <w:ilvl w:val="0"/>
          <w:numId w:val="2"/>
        </w:numPr>
      </w:pPr>
      <w:r>
        <w:rPr/>
        <w:t xml:space="preserve">更多的信息和证据来支持申请理由</w:t>
      </w:r>
    </w:p>
    <w:p>
      <w:pPr>
        <w:pStyle w:val="Heading1"/>
      </w:pPr>
      <w:bookmarkStart w:id="6" w:name="_Toc6"/>
      <w:r>
        <w:t>Report location:</w:t>
      </w:r>
      <w:bookmarkEnd w:id="6"/>
    </w:p>
    <w:p>
      <w:hyperlink r:id="rId8" w:history="1">
        <w:r>
          <w:rPr>
            <w:color w:val="2980b9"/>
            <w:u w:val="single"/>
          </w:rPr>
          <w:t xml:space="preserve">https://www.fullpicture.app/item/8b34e8ff96f3770e9dce4c2c04622315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4E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jbys.com/jiuyezhidao/fanwen/qitafanwen/1155287.html" TargetMode="External"/><Relationship Id="rId8" Type="http://schemas.openxmlformats.org/officeDocument/2006/relationships/hyperlink" Target="https://www.fullpicture.app/item/8b34e8ff96f3770e9dce4c2c04622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2024-01-28T00:17:51+01:00</dcterms:created>
  <dcterms:modified xsi:type="dcterms:W3CDTF">2024-01-28T00:17:51+01:00</dcterms:modified>
</cp:coreProperties>
</file>

<file path=docProps/custom.xml><?xml version="1.0" encoding="utf-8"?>
<Properties xmlns="http://schemas.openxmlformats.org/officeDocument/2006/custom-properties" xmlns:vt="http://schemas.openxmlformats.org/officeDocument/2006/docPropsVTypes"/>
</file>