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Observation of boundary induced chiral anomaly bulk states and their transport properties | Nature Communications</w:t>
      </w:r>
      <w:br/>
      <w:hyperlink r:id="rId7" w:history="1">
        <w:r>
          <w:rPr>
            <w:color w:val="2980b9"/>
            <w:u w:val="single"/>
          </w:rPr>
          <w:t xml:space="preserve">https://www.nature.com/articles/s41467-022-33447-x</w:t>
        </w:r>
      </w:hyperlink>
    </w:p>
    <w:p>
      <w:pPr>
        <w:pStyle w:val="Heading1"/>
      </w:pPr>
      <w:bookmarkStart w:id="2" w:name="_Toc2"/>
      <w:r>
        <w:t>Article summary:</w:t>
      </w:r>
      <w:bookmarkEnd w:id="2"/>
    </w:p>
    <w:p>
      <w:pPr>
        <w:jc w:val="both"/>
      </w:pPr>
      <w:r>
        <w:rPr/>
        <w:t xml:space="preserve">1. The article discusses a new mechanism for providing robust transport using chiral anomaly bulk states (CABSs).</w:t>
      </w:r>
    </w:p>
    <w:p>
      <w:pPr>
        <w:jc w:val="both"/>
      </w:pPr>
      <w:r>
        <w:rPr/>
        <w:t xml:space="preserve">2. CABSs require only boundary modifications of a simple non-topological crystal, which apply to both acoustics and electromagnetics.</w:t>
      </w:r>
    </w:p>
    <w:p>
      <w:pPr>
        <w:jc w:val="both"/>
      </w:pPr>
      <w:r>
        <w:rPr/>
        <w:t xml:space="preserve">3. Optical frequency resonance structures based on CABSs can behave like valley Hall topological laser systems if the photonic crystal has gain.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a detailed description of the proposed mechanism for providing robust transport using chiral anomaly bulk states (CABSs). The authors provide evidence for their claims by discussing the construction of boundary-induced CABSs and presenting a simple model in the continuum limit to explain how boundary conditions at the edge can select the parity of allowed bulk mode. Furthermore, they discuss potential applications of this mechanism, such as valley-selected transmission and optical frequency resonance structures that can behave like valley Hall topological laser systems if the photonic crystal has gain. </w:t>
      </w:r>
    </w:p>
    <w:p>
      <w:pPr>
        <w:jc w:val="both"/>
      </w:pPr>
      <w:r>
        <w:rPr/>
        <w:t xml:space="preserve">The article does not appear to be biased or one-sided, as it presents both sides of the argument equally. It also does not contain any promotional content or partiality towards any particular viewpoint. However, there are some missing points of consideration that could have been explored further, such as potential risks associated with this mechanism and its practical applications. Additionally, more evidence could have been provided to support some of the claims made in the article, such as those related to optical frequency resonance structures behaving like valley Hall topological laser systems.</w:t>
      </w:r>
    </w:p>
    <w:p>
      <w:pPr>
        <w:pStyle w:val="Heading1"/>
      </w:pPr>
      <w:bookmarkStart w:id="5" w:name="_Toc5"/>
      <w:r>
        <w:t>Topics for further research:</w:t>
      </w:r>
      <w:bookmarkEnd w:id="5"/>
    </w:p>
    <w:p>
      <w:pPr>
        <w:spacing w:after="0"/>
        <w:numPr>
          <w:ilvl w:val="0"/>
          <w:numId w:val="2"/>
        </w:numPr>
      </w:pPr>
      <w:r>
        <w:rPr/>
        <w:t xml:space="preserve">Valley Hall topological laser systems</w:t>
      </w:r>
    </w:p>
    <w:p>
      <w:pPr>
        <w:spacing w:after="0"/>
        <w:numPr>
          <w:ilvl w:val="0"/>
          <w:numId w:val="2"/>
        </w:numPr>
      </w:pPr>
      <w:r>
        <w:rPr/>
        <w:t xml:space="preserve">Photonic crystal gain</w:t>
      </w:r>
    </w:p>
    <w:p>
      <w:pPr>
        <w:spacing w:after="0"/>
        <w:numPr>
          <w:ilvl w:val="0"/>
          <w:numId w:val="2"/>
        </w:numPr>
      </w:pPr>
      <w:r>
        <w:rPr/>
        <w:t xml:space="preserve">Valley-selected transmission</w:t>
      </w:r>
    </w:p>
    <w:p>
      <w:pPr>
        <w:spacing w:after="0"/>
        <w:numPr>
          <w:ilvl w:val="0"/>
          <w:numId w:val="2"/>
        </w:numPr>
      </w:pPr>
      <w:r>
        <w:rPr/>
        <w:t xml:space="preserve">Chiral anomaly bulk states</w:t>
      </w:r>
    </w:p>
    <w:p>
      <w:pPr>
        <w:spacing w:after="0"/>
        <w:numPr>
          <w:ilvl w:val="0"/>
          <w:numId w:val="2"/>
        </w:numPr>
      </w:pPr>
      <w:r>
        <w:rPr/>
        <w:t xml:space="preserve">Robust transport mechanism</w:t>
      </w:r>
    </w:p>
    <w:p>
      <w:pPr>
        <w:numPr>
          <w:ilvl w:val="0"/>
          <w:numId w:val="2"/>
        </w:numPr>
      </w:pPr>
      <w:r>
        <w:rPr/>
        <w:t xml:space="preserve">Practical applications of CABSs</w:t>
      </w:r>
    </w:p>
    <w:p>
      <w:pPr>
        <w:pStyle w:val="Heading1"/>
      </w:pPr>
      <w:bookmarkStart w:id="6" w:name="_Toc6"/>
      <w:r>
        <w:t>Report location:</w:t>
      </w:r>
      <w:bookmarkEnd w:id="6"/>
    </w:p>
    <w:p>
      <w:hyperlink r:id="rId8" w:history="1">
        <w:r>
          <w:rPr>
            <w:color w:val="2980b9"/>
            <w:u w:val="single"/>
          </w:rPr>
          <w:t xml:space="preserve">https://www.fullpicture.app/item/8b417e70540e8f720bc94aaf9859f533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62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3447-x" TargetMode="External"/><Relationship Id="rId8" Type="http://schemas.openxmlformats.org/officeDocument/2006/relationships/hyperlink" Target="https://www.fullpicture.app/item/8b417e70540e8f720bc94aaf9859f5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2023-02-23T20:22:25+01:00</dcterms:created>
  <dcterms:modified xsi:type="dcterms:W3CDTF">2023-02-23T20:22:25+01:00</dcterms:modified>
</cp:coreProperties>
</file>

<file path=docProps/custom.xml><?xml version="1.0" encoding="utf-8"?>
<Properties xmlns="http://schemas.openxmlformats.org/officeDocument/2006/custom-properties" xmlns:vt="http://schemas.openxmlformats.org/officeDocument/2006/docPropsVTypes"/>
</file>