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卸货区多辆自动驾驶矿用卡车解耦实时轨迹规划-全数据库 --- Decoupled Real-Time Trajectory Planning for Multiple Autonomous Mining Trucks in Unloading Areas-All Databases</w:t>
      </w:r>
      <w:br/>
      <w:hyperlink r:id="rId7" w:history="1">
        <w:r>
          <w:rPr>
            <w:color w:val="2980b9"/>
            <w:u w:val="single"/>
          </w:rPr>
          <w:t xml:space="preserve">https://webofscience.clarivate.cn/wos/alldb/full-record/WOS:001109113000001</w:t>
        </w:r>
      </w:hyperlink>
    </w:p>
    <w:p>
      <w:pPr>
        <w:pStyle w:val="Heading1"/>
      </w:pPr>
      <w:bookmarkStart w:id="2" w:name="_Toc2"/>
      <w:r>
        <w:t>Article summary:</w:t>
      </w:r>
      <w:bookmarkEnd w:id="2"/>
    </w:p>
    <w:p>
      <w:pPr>
        <w:jc w:val="both"/>
      </w:pPr>
      <w:r>
        <w:rPr/>
        <w:t xml:space="preserve">1. 多辆自动驾驶矿用卡车在卸货区进行解耦实时轨迹规划。</w:t>
      </w:r>
    </w:p>
    <w:p>
      <w:pPr>
        <w:jc w:val="both"/>
      </w:pPr>
      <w:r>
        <w:rPr/>
        <w:t xml:space="preserve">2. 研究人员包括杨庆远、艾云峰、滕思宇等，他们致力于提高矿用卡车的自动化操作效率。</w:t>
      </w:r>
    </w:p>
    <w:p>
      <w:pPr>
        <w:jc w:val="both"/>
      </w:pPr>
      <w:r>
        <w:rPr/>
        <w:t xml:space="preserve">3. 该研究涉及计算机科学、人工智能和电子工程领域，旨在提高运输科学与技术的发展。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我们可以注意到一些潜在的偏见和局限性。首先，文章似乎只关注了自动驾驶矿用卡车在卸货区的实时轨迹规划，而没有考虑到可能存在的其他重要因素。例如，文章未提及可能涉及到安全性、环境影响、人员管理等方面的问题。</w:t>
      </w:r>
    </w:p>
    <w:p>
      <w:pPr>
        <w:jc w:val="both"/>
      </w:pPr>
      <w:r>
        <w:rPr/>
        <w:t xml:space="preserve"/>
      </w:r>
    </w:p>
    <w:p>
      <w:pPr>
        <w:jc w:val="both"/>
      </w:pPr>
      <w:r>
        <w:rPr/>
        <w:t xml:space="preserve">其次，文章可能存在片面报道的情况。作者似乎只关注了解决方案的优点和好处，而忽略了潜在的挑战和风险。这种片面报道可能导致读者对该技术的真实效果产生误解。</w:t>
      </w:r>
    </w:p>
    <w:p>
      <w:pPr>
        <w:jc w:val="both"/>
      </w:pPr>
      <w:r>
        <w:rPr/>
        <w:t xml:space="preserve"/>
      </w:r>
    </w:p>
    <w:p>
      <w:pPr>
        <w:jc w:val="both"/>
      </w:pPr>
      <w:r>
        <w:rPr/>
        <w:t xml:space="preserve">此外，文章中提出的一些主张缺乏充分的依据支持。例如，在没有详细数据或实证研究支持的情况下声称某项技术能够显著提高效率或减少成本是不可靠的。</w:t>
      </w:r>
    </w:p>
    <w:p>
      <w:pPr>
        <w:jc w:val="both"/>
      </w:pPr>
      <w:r>
        <w:rPr/>
        <w:t xml:space="preserve"/>
      </w:r>
    </w:p>
    <w:p>
      <w:pPr>
        <w:jc w:val="both"/>
      </w:pPr>
      <w:r>
        <w:rPr/>
        <w:t xml:space="preserve">另外，文章可能存在未考虑到的重要因素或观点。例如，在讨论自动驾驶矿用卡车时，作者是否考虑过人类操作员可能面临失业风险以及社会对于自动化技术带来影响的担忧？</w:t>
      </w:r>
    </w:p>
    <w:p>
      <w:pPr>
        <w:jc w:val="both"/>
      </w:pPr>
      <w:r>
        <w:rPr/>
        <w:t xml:space="preserve"/>
      </w:r>
    </w:p>
    <w:p>
      <w:pPr>
        <w:jc w:val="both"/>
      </w:pPr>
      <w:r>
        <w:rPr/>
        <w:t xml:space="preserve">最后，文章中所提出主张缺乏足够的证据支持。读者很难相信作者所声称的好处如果没有相关数据或实证研究来支撑。</w:t>
      </w:r>
    </w:p>
    <w:p>
      <w:pPr>
        <w:jc w:val="both"/>
      </w:pPr>
      <w:r>
        <w:rPr/>
        <w:t xml:space="preserve"/>
      </w:r>
    </w:p>
    <w:p>
      <w:pPr>
        <w:jc w:val="both"/>
      </w:pPr>
      <w:r>
        <w:rPr/>
        <w:t xml:space="preserve">总体而言，这篇文章可能存在着宣传内容、偏袒某种立场以及未能全面呈现双方观点等问题。读者在阅读此类内容时应保持批判思维，并注意到其中可能存在的局限性和风险。</w:t>
      </w:r>
    </w:p>
    <w:p>
      <w:pPr>
        <w:pStyle w:val="Heading1"/>
      </w:pPr>
      <w:bookmarkStart w:id="5" w:name="_Toc5"/>
      <w:r>
        <w:t>Topics for further research:</w:t>
      </w:r>
      <w:bookmarkEnd w:id="5"/>
    </w:p>
    <w:p>
      <w:pPr>
        <w:spacing w:after="0"/>
        <w:numPr>
          <w:ilvl w:val="0"/>
          <w:numId w:val="2"/>
        </w:numPr>
      </w:pPr>
      <w:r>
        <w:rPr/>
        <w:t xml:space="preserve">自动驾驶矿用卡车的安全性问题
</w:t>
      </w:r>
    </w:p>
    <w:p>
      <w:pPr>
        <w:spacing w:after="0"/>
        <w:numPr>
          <w:ilvl w:val="0"/>
          <w:numId w:val="2"/>
        </w:numPr>
      </w:pPr>
      <w:r>
        <w:rPr/>
        <w:t xml:space="preserve">环境影响与自动驾驶技术
</w:t>
      </w:r>
    </w:p>
    <w:p>
      <w:pPr>
        <w:spacing w:after="0"/>
        <w:numPr>
          <w:ilvl w:val="0"/>
          <w:numId w:val="2"/>
        </w:numPr>
      </w:pPr>
      <w:r>
        <w:rPr/>
        <w:t xml:space="preserve">人员管理挑战与自动化技术
</w:t>
      </w:r>
    </w:p>
    <w:p>
      <w:pPr>
        <w:spacing w:after="0"/>
        <w:numPr>
          <w:ilvl w:val="0"/>
          <w:numId w:val="2"/>
        </w:numPr>
      </w:pPr>
      <w:r>
        <w:rPr/>
        <w:t xml:space="preserve">自动驾驶技术可能带来的社会影响
</w:t>
      </w:r>
    </w:p>
    <w:p>
      <w:pPr>
        <w:spacing w:after="0"/>
        <w:numPr>
          <w:ilvl w:val="0"/>
          <w:numId w:val="2"/>
        </w:numPr>
      </w:pPr>
      <w:r>
        <w:rPr/>
        <w:t xml:space="preserve">自动驾驶技术的实际效果与成本效益
</w:t>
      </w:r>
    </w:p>
    <w:p>
      <w:pPr>
        <w:numPr>
          <w:ilvl w:val="0"/>
          <w:numId w:val="2"/>
        </w:numPr>
      </w:pPr>
      <w:r>
        <w:rPr/>
        <w:t xml:space="preserve">自动驾驶技术对人类操作员的影响和可能的失业风险</w:t>
      </w:r>
    </w:p>
    <w:p>
      <w:pPr>
        <w:pStyle w:val="Heading1"/>
      </w:pPr>
      <w:bookmarkStart w:id="6" w:name="_Toc6"/>
      <w:r>
        <w:t>Report location:</w:t>
      </w:r>
      <w:bookmarkEnd w:id="6"/>
    </w:p>
    <w:p>
      <w:hyperlink r:id="rId8" w:history="1">
        <w:r>
          <w:rPr>
            <w:color w:val="2980b9"/>
            <w:u w:val="single"/>
          </w:rPr>
          <w:t xml:space="preserve">https://www.fullpicture.app/item/8b4578a922d32f7c50c3c3a014a3fa7f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F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full-record/WOS:001109113000001" TargetMode="External"/><Relationship Id="rId8" Type="http://schemas.openxmlformats.org/officeDocument/2006/relationships/hyperlink" Target="https://www.fullpicture.app/item/8b4578a922d32f7c50c3c3a014a3fa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2024-07-15T14:22:42+02:00</dcterms:created>
  <dcterms:modified xsi:type="dcterms:W3CDTF">2024-07-15T14:22:42+02:00</dcterms:modified>
</cp:coreProperties>
</file>

<file path=docProps/custom.xml><?xml version="1.0" encoding="utf-8"?>
<Properties xmlns="http://schemas.openxmlformats.org/officeDocument/2006/custom-properties" xmlns:vt="http://schemas.openxmlformats.org/officeDocument/2006/docPropsVTypes"/>
</file>