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写小说三年了收入只有三千多，如何才能月入一万？ - 龙的天空lkong.com - 龙空</w:t>
      </w:r>
      <w:br/>
      <w:hyperlink r:id="rId7" w:history="1">
        <w:r>
          <w:rPr>
            <w:color w:val="2980b9"/>
            <w:u w:val="single"/>
          </w:rPr>
          <w:t xml:space="preserve">https://www.lkong.com/thread/3145088</w:t>
        </w:r>
      </w:hyperlink>
    </w:p>
    <w:p>
      <w:pPr>
        <w:pStyle w:val="Heading1"/>
      </w:pPr>
      <w:bookmarkStart w:id="2" w:name="_Toc2"/>
      <w:r>
        <w:t>Article summary:</w:t>
      </w:r>
      <w:bookmarkEnd w:id="2"/>
    </w:p>
    <w:p>
      <w:pPr>
        <w:jc w:val="both"/>
      </w:pPr>
      <w:r>
        <w:rPr/>
        <w:t xml:space="preserve">1. The author has been writing novels for three years but has not seen much success, and is wondering how to make a monthly income of 10,000.</w:t>
      </w:r>
    </w:p>
    <w:p>
      <w:pPr>
        <w:jc w:val="both"/>
      </w:pPr>
      <w:r>
        <w:rPr/>
        <w:t xml:space="preserve">2. The advice given in the article includes analyzing successful works of others, increasing output by writing 4000 words per day, and ensuring quality over quantity.</w:t>
      </w:r>
    </w:p>
    <w:p>
      <w:pPr>
        <w:jc w:val="both"/>
      </w:pPr>
      <w:r>
        <w:rPr/>
        <w:t xml:space="preserve">3. It is also suggested that taking on part-time work may be necessary to supplement income.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advice for aspiring authors who are looking to increase their income from writing novels. However, it should be noted that the article does not provide any evidence or sources to back up its claims about the potential success of these strategies. Furthermore, the article does not explore any potential risks associated with following this advice such as burnout from working long hours or sacrificing quality for quantity in order to meet deadlines. Additionally, the article does not present both sides equally; while it provides advice on how to increase one's income from writing novels, it does not discuss any potential drawbacks or challenges associated with doing so. As such, readers should take this advice with a grain of salt and consider other sources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Writing novel income risks</w:t>
      </w:r>
    </w:p>
    <w:p>
      <w:pPr>
        <w:spacing w:after="0"/>
        <w:numPr>
          <w:ilvl w:val="0"/>
          <w:numId w:val="2"/>
        </w:numPr>
      </w:pPr>
      <w:r>
        <w:rPr/>
        <w:t xml:space="preserve">Writing novel income challenges</w:t>
      </w:r>
    </w:p>
    <w:p>
      <w:pPr>
        <w:spacing w:after="0"/>
        <w:numPr>
          <w:ilvl w:val="0"/>
          <w:numId w:val="2"/>
        </w:numPr>
      </w:pPr>
      <w:r>
        <w:rPr/>
        <w:t xml:space="preserve">Writing novel income burnout</w:t>
      </w:r>
    </w:p>
    <w:p>
      <w:pPr>
        <w:spacing w:after="0"/>
        <w:numPr>
          <w:ilvl w:val="0"/>
          <w:numId w:val="2"/>
        </w:numPr>
      </w:pPr>
      <w:r>
        <w:rPr/>
        <w:t xml:space="preserve">Writing novel income quality vs quantity</w:t>
      </w:r>
    </w:p>
    <w:p>
      <w:pPr>
        <w:spacing w:after="0"/>
        <w:numPr>
          <w:ilvl w:val="0"/>
          <w:numId w:val="2"/>
        </w:numPr>
      </w:pPr>
      <w:r>
        <w:rPr/>
        <w:t xml:space="preserve">Writing novel income pros and cons</w:t>
      </w:r>
    </w:p>
    <w:p>
      <w:pPr>
        <w:numPr>
          <w:ilvl w:val="0"/>
          <w:numId w:val="2"/>
        </w:numPr>
      </w:pPr>
      <w:r>
        <w:rPr/>
        <w:t xml:space="preserve">Writing novel income success strategies</w:t>
      </w:r>
    </w:p>
    <w:p>
      <w:pPr>
        <w:pStyle w:val="Heading1"/>
      </w:pPr>
      <w:bookmarkStart w:id="6" w:name="_Toc6"/>
      <w:r>
        <w:t>Report location:</w:t>
      </w:r>
      <w:bookmarkEnd w:id="6"/>
    </w:p>
    <w:p>
      <w:hyperlink r:id="rId8" w:history="1">
        <w:r>
          <w:rPr>
            <w:color w:val="2980b9"/>
            <w:u w:val="single"/>
          </w:rPr>
          <w:t xml:space="preserve">https://www.fullpicture.app/item/8b5322e19cecd7439c882f4c4acee0c0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C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kong.com/thread/3145088" TargetMode="External"/><Relationship Id="rId8" Type="http://schemas.openxmlformats.org/officeDocument/2006/relationships/hyperlink" Target="https://www.fullpicture.app/item/8b5322e19cecd7439c882f4c4acee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2023-03-03T01:02:39+01:00</dcterms:created>
  <dcterms:modified xsi:type="dcterms:W3CDTF">2023-03-03T01:02:39+01:00</dcterms:modified>
</cp:coreProperties>
</file>

<file path=docProps/custom.xml><?xml version="1.0" encoding="utf-8"?>
<Properties xmlns="http://schemas.openxmlformats.org/officeDocument/2006/custom-properties" xmlns:vt="http://schemas.openxmlformats.org/officeDocument/2006/docPropsVTypes"/>
</file>