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adaptive evolutionary framework for the decision-making models of digital twin machining system | IEEE Conference Publication | IEEE Xplore</w:t>
      </w:r>
      <w:br/>
      <w:hyperlink r:id="rId7" w:history="1">
        <w:r>
          <w:rPr>
            <w:color w:val="2980b9"/>
            <w:u w:val="single"/>
          </w:rPr>
          <w:t xml:space="preserve">https://ieeexplore.ieee.org/abstract/document/9551595</w:t>
        </w:r>
      </w:hyperlink>
    </w:p>
    <w:p>
      <w:pPr>
        <w:pStyle w:val="Heading1"/>
      </w:pPr>
      <w:bookmarkStart w:id="2" w:name="_Toc2"/>
      <w:r>
        <w:t>Article summary:</w:t>
      </w:r>
      <w:bookmarkEnd w:id="2"/>
    </w:p>
    <w:p>
      <w:pPr>
        <w:jc w:val="both"/>
      </w:pPr>
      <w:r>
        <w:rPr/>
        <w:t xml:space="preserve">1. Digital twin technology is being increasingly applied in the machining field to observe, analyze, and control the machining process in real-time by creating high fidelity virtual entities of physical entities.</w:t>
      </w:r>
    </w:p>
    <w:p>
      <w:pPr>
        <w:jc w:val="both"/>
      </w:pPr>
      <w:r>
        <w:rPr/>
        <w:t xml:space="preserve">2. The current digital twin system lacks sufficient robustness as it is usually customized for specific scenarios, leading to poor modeling effects and low modeling efficiency due to insufficient data.</w:t>
      </w:r>
    </w:p>
    <w:p>
      <w:pPr>
        <w:jc w:val="both"/>
      </w:pPr>
      <w:r>
        <w:rPr/>
        <w:t xml:space="preserve">3. An adaptive evolution mechanism of the digital twin decision-making model through incremental learning and transfer learning can improve the generalization performance of digital twins to adapt to various working conditions automatically.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"An adaptive evolutionary framework for the decision-making models of digital twin machining system" explores the use of digital twin technology in the machining field. The authors propose an adaptive evolution mechanism for the decision-making model of the digital twin system through incremental learning and transfer learning to improve its robustness and generalization performance.</w:t>
      </w:r>
    </w:p>
    <w:p>
      <w:pPr>
        <w:jc w:val="both"/>
      </w:pPr>
      <w:r>
        <w:rPr/>
        <w:t xml:space="preserve"/>
      </w:r>
    </w:p>
    <w:p>
      <w:pPr>
        <w:jc w:val="both"/>
      </w:pPr>
      <w:r>
        <w:rPr/>
        <w:t xml:space="preserve">Overall, the article provides a comprehensive overview of digital twin technology and its potential applications in the manufacturing industry. The authors highlight the limitations of current digital twin systems, which are usually customized for specific scenarios and lack sufficient robustness. They argue that remodeling may lead to poor modeling effects and low modeling efficiency due to insufficient data.</w:t>
      </w:r>
    </w:p>
    <w:p>
      <w:pPr>
        <w:jc w:val="both"/>
      </w:pPr>
      <w:r>
        <w:rPr/>
        <w:t xml:space="preserve"/>
      </w:r>
    </w:p>
    <w:p>
      <w:pPr>
        <w:jc w:val="both"/>
      </w:pPr>
      <w:r>
        <w:rPr/>
        <w:t xml:space="preserve">The article presents a detailed analysis of various decision-making models used in digital twin systems, including tree, line, graph, or network structures. The authors also discuss the challenges associated with building these models, such as changes in tooling or machine tools that require retraining the model.</w:t>
      </w:r>
    </w:p>
    <w:p>
      <w:pPr>
        <w:jc w:val="both"/>
      </w:pPr>
      <w:r>
        <w:rPr/>
        <w:t xml:space="preserve"/>
      </w:r>
    </w:p>
    <w:p>
      <w:pPr>
        <w:jc w:val="both"/>
      </w:pPr>
      <w:r>
        <w:rPr/>
        <w:t xml:space="preserve">However, there are some potential biases in this article. For example, it focuses primarily on the benefits of using digital twin technology without exploring any potential risks or drawbacks. Additionally, while the authors mention that current digital twin systems are expensive, they do not provide any evidence to support this claim.</w:t>
      </w:r>
    </w:p>
    <w:p>
      <w:pPr>
        <w:jc w:val="both"/>
      </w:pPr>
      <w:r>
        <w:rPr/>
        <w:t xml:space="preserve"/>
      </w:r>
    </w:p>
    <w:p>
      <w:pPr>
        <w:jc w:val="both"/>
      </w:pPr>
      <w:r>
        <w:rPr/>
        <w:t xml:space="preserve">Furthermore, some points of consideration are missing from this article. For instance, it does not address how incremental learning and transfer learning can be implemented practically in a real-world manufacturing environment. It also does not explore any potential ethical concerns related to using artificial intelligence (AI) technologies like digital twins in manufacturing.</w:t>
      </w:r>
    </w:p>
    <w:p>
      <w:pPr>
        <w:jc w:val="both"/>
      </w:pPr>
      <w:r>
        <w:rPr/>
        <w:t xml:space="preserve"/>
      </w:r>
    </w:p>
    <w:p>
      <w:pPr>
        <w:jc w:val="both"/>
      </w:pPr>
      <w:r>
        <w:rPr/>
        <w:t xml:space="preserve">In terms of promotional content or partiality, it is worth noting that this article was published by IEEE Xplore, which is a platform for publishing research papers related to electrical engineering and computer science. As such, it is possible that there may be some bias towards promoting AI technologies like digital twins as solutions for various industrial problems.</w:t>
      </w:r>
    </w:p>
    <w:p>
      <w:pPr>
        <w:jc w:val="both"/>
      </w:pPr>
      <w:r>
        <w:rPr/>
        <w:t xml:space="preserve"/>
      </w:r>
    </w:p>
    <w:p>
      <w:pPr>
        <w:jc w:val="both"/>
      </w:pPr>
      <w:r>
        <w:rPr/>
        <w:t xml:space="preserve">In conclusion, while this article provides valuable insights into how adaptive evolution mechanisms can improve decision-making models in digital twin machining systems, it has some limitations regarding potential biases and missing points of consideration. Further research is needed to explore practical implementation strategies for incremental learning and transfer learning in real-world manufacturing environments and address any ethical concerns related to using AI technologies like digital twins.</w:t>
      </w:r>
    </w:p>
    <w:p>
      <w:pPr>
        <w:pStyle w:val="Heading1"/>
      </w:pPr>
      <w:bookmarkStart w:id="5" w:name="_Toc5"/>
      <w:r>
        <w:t>Topics for further research:</w:t>
      </w:r>
      <w:bookmarkEnd w:id="5"/>
    </w:p>
    <w:p>
      <w:pPr>
        <w:spacing w:after="0"/>
        <w:numPr>
          <w:ilvl w:val="0"/>
          <w:numId w:val="2"/>
        </w:numPr>
      </w:pPr>
      <w:r>
        <w:rPr/>
        <w:t xml:space="preserve">Ethical concerns of using AI in manufacturing
</w:t>
      </w:r>
    </w:p>
    <w:p>
      <w:pPr>
        <w:spacing w:after="0"/>
        <w:numPr>
          <w:ilvl w:val="0"/>
          <w:numId w:val="2"/>
        </w:numPr>
      </w:pPr>
      <w:r>
        <w:rPr/>
        <w:t xml:space="preserve">Practical implementation of incremental learning in digital twin systems
</w:t>
      </w:r>
    </w:p>
    <w:p>
      <w:pPr>
        <w:spacing w:after="0"/>
        <w:numPr>
          <w:ilvl w:val="0"/>
          <w:numId w:val="2"/>
        </w:numPr>
      </w:pPr>
      <w:r>
        <w:rPr/>
        <w:t xml:space="preserve">Transfer learning strategies for digital twin systems
</w:t>
      </w:r>
    </w:p>
    <w:p>
      <w:pPr>
        <w:spacing w:after="0"/>
        <w:numPr>
          <w:ilvl w:val="0"/>
          <w:numId w:val="2"/>
        </w:numPr>
      </w:pPr>
      <w:r>
        <w:rPr/>
        <w:t xml:space="preserve">Limitations and drawbacks of digital twin technology
</w:t>
      </w:r>
    </w:p>
    <w:p>
      <w:pPr>
        <w:spacing w:after="0"/>
        <w:numPr>
          <w:ilvl w:val="0"/>
          <w:numId w:val="2"/>
        </w:numPr>
      </w:pPr>
      <w:r>
        <w:rPr/>
        <w:t xml:space="preserve">Cost-effectiveness of digital twin systems in manufacturing
</w:t>
      </w:r>
    </w:p>
    <w:p>
      <w:pPr>
        <w:numPr>
          <w:ilvl w:val="0"/>
          <w:numId w:val="2"/>
        </w:numPr>
      </w:pPr>
      <w:r>
        <w:rPr/>
        <w:t xml:space="preserve">Real-world case studies of digital twin implementation in machining industry</w:t>
      </w:r>
    </w:p>
    <w:p>
      <w:pPr>
        <w:pStyle w:val="Heading1"/>
      </w:pPr>
      <w:bookmarkStart w:id="6" w:name="_Toc6"/>
      <w:r>
        <w:t>Report location:</w:t>
      </w:r>
      <w:bookmarkEnd w:id="6"/>
    </w:p>
    <w:p>
      <w:hyperlink r:id="rId8" w:history="1">
        <w:r>
          <w:rPr>
            <w:color w:val="2980b9"/>
            <w:u w:val="single"/>
          </w:rPr>
          <w:t xml:space="preserve">https://www.fullpicture.app/item/8b783289eefe37b5f706d81807776666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0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551595" TargetMode="External"/><Relationship Id="rId8" Type="http://schemas.openxmlformats.org/officeDocument/2006/relationships/hyperlink" Target="https://www.fullpicture.app/item/8b783289eefe37b5f706d818077766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2023-12-25T09:11:10+01:00</dcterms:created>
  <dcterms:modified xsi:type="dcterms:W3CDTF">2023-12-25T09:11:10+01:00</dcterms:modified>
</cp:coreProperties>
</file>

<file path=docProps/custom.xml><?xml version="1.0" encoding="utf-8"?>
<Properties xmlns="http://schemas.openxmlformats.org/officeDocument/2006/custom-properties" xmlns:vt="http://schemas.openxmlformats.org/officeDocument/2006/docPropsVTypes"/>
</file>