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Measuring stress variation with depth using Barkhausen signals - ScienceDirect</w:t>
      </w:r>
      <w:br/>
      <w:hyperlink r:id="rId7" w:history="1">
        <w:r>
          <w:rPr>
            <w:color w:val="2980b9"/>
            <w:u w:val="single"/>
          </w:rPr>
          <w:t xml:space="preserve">https://www.sciencedirect.com/science/article/pii/S0304885316300725</w:t>
        </w:r>
      </w:hyperlink>
    </w:p>
    <w:p>
      <w:pPr>
        <w:pStyle w:val="Heading1"/>
      </w:pPr>
      <w:bookmarkStart w:id="2" w:name="_Toc2"/>
      <w:r>
        <w:t>Article summary:</w:t>
      </w:r>
      <w:bookmarkEnd w:id="2"/>
    </w:p>
    <w:p>
      <w:pPr>
        <w:jc w:val="both"/>
      </w:pPr>
      <w:r>
        <w:rPr/>
        <w:t xml:space="preserve">1. Barkhausen noise analysis can be used to evaluate the stress variation with depth in ferromagnetic materials.</w:t>
      </w:r>
    </w:p>
    <w:p>
      <w:pPr>
        <w:jc w:val="both"/>
      </w:pPr>
      <w:r>
        <w:rPr/>
        <w:t xml:space="preserve">2. Theoretical models of Barkhausen noise have limited practical application due to their fundamental nature and lack of depth-specific information.</w:t>
      </w:r>
    </w:p>
    <w:p>
      <w:pPr>
        <w:jc w:val="both"/>
      </w:pPr>
      <w:r>
        <w:rPr/>
        <w:t xml:space="preserve">3. A parametric frequency domain model has been developed to estimate stress-related parameters from the measured Barkhausen signal, allowing for a depth-specific stress estimate.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这篇文章介绍了使用Barkhausen信号测量深度上的应力变化。然而，文章存在一些潜在的偏见和问题。</w:t>
      </w:r>
    </w:p>
    <w:p>
      <w:pPr>
        <w:jc w:val="both"/>
      </w:pPr>
      <w:r>
        <w:rPr/>
        <w:t xml:space="preserve"/>
      </w:r>
    </w:p>
    <w:p>
      <w:pPr>
        <w:jc w:val="both"/>
      </w:pPr>
      <w:r>
        <w:rPr/>
        <w:t xml:space="preserve">首先，文章没有提及Barkhausen信号的局限性和适用范围。它只讨论了铁磁材料中的Barkhausen噪声，并没有考虑其他类型的材料。这可能导致对其他材料的应力测量方法不准确或无效。</w:t>
      </w:r>
    </w:p>
    <w:p>
      <w:pPr>
        <w:jc w:val="both"/>
      </w:pPr>
      <w:r>
        <w:rPr/>
        <w:t xml:space="preserve"/>
      </w:r>
    </w:p>
    <w:p>
      <w:pPr>
        <w:jc w:val="both"/>
      </w:pPr>
      <w:r>
        <w:rPr/>
        <w:t xml:space="preserve">其次，文章没有提供足够的证据来支持所提出的深度特定应力估计方法。虽然作者提到了之前开发的参数频域模型，并展示了其在单轴应力试样中估计应力相关参数方面的能力，但并未提供实验证据来支持该模型在实际情况下的有效性。</w:t>
      </w:r>
    </w:p>
    <w:p>
      <w:pPr>
        <w:jc w:val="both"/>
      </w:pPr>
      <w:r>
        <w:rPr/>
        <w:t xml:space="preserve"/>
      </w:r>
    </w:p>
    <w:p>
      <w:pPr>
        <w:jc w:val="both"/>
      </w:pPr>
      <w:r>
        <w:rPr/>
        <w:t xml:space="preserve">此外，文章没有充分探讨Barkhausen信号测量技术中可能存在的误差来源和限制。例如，表面条件、传感器位置和校准等因素可能会对测量结果产生影响，但这些因素在文章中并未得到充分考虑。</w:t>
      </w:r>
    </w:p>
    <w:p>
      <w:pPr>
        <w:jc w:val="both"/>
      </w:pPr>
      <w:r>
        <w:rPr/>
        <w:t xml:space="preserve"/>
      </w:r>
    </w:p>
    <w:p>
      <w:pPr>
        <w:jc w:val="both"/>
      </w:pPr>
      <w:r>
        <w:rPr/>
        <w:t xml:space="preserve">另外，文章没有平衡地呈现双方观点。它主要关注Barkhausen信号作为一种非破坏性、快速和经济有效的应力评估方法，并未探讨其他可能的方法或技术。这可能导致读者对该方法的效果和可靠性产生误导。</w:t>
      </w:r>
    </w:p>
    <w:p>
      <w:pPr>
        <w:jc w:val="both"/>
      </w:pPr>
      <w:r>
        <w:rPr/>
        <w:t xml:space="preserve"/>
      </w:r>
    </w:p>
    <w:p>
      <w:pPr>
        <w:jc w:val="both"/>
      </w:pPr>
      <w:r>
        <w:rPr/>
        <w:t xml:space="preserve">最后，文章没有提及可能的风险和局限性。尽管Barkhausen信号分析是一种非破坏性的方法，但它仍然存在一些潜在的风险，例如测量误差、数据解释的主观性以及对材料特性的假设等。</w:t>
      </w:r>
    </w:p>
    <w:p>
      <w:pPr>
        <w:jc w:val="both"/>
      </w:pPr>
      <w:r>
        <w:rPr/>
        <w:t xml:space="preserve"/>
      </w:r>
    </w:p>
    <w:p>
      <w:pPr>
        <w:jc w:val="both"/>
      </w:pPr>
      <w:r>
        <w:rPr/>
        <w:t xml:space="preserve">综上所述，这篇文章在介绍Barkhausen信号测量应力变化方面提供了一些有用的信息，但也存在一些潜在的偏见和问题。读者需要谨慎对待其中提出的主张，并进一步探索其他相关研究和证据来全面评估该方法的有效性和适用性。</w:t>
      </w:r>
    </w:p>
    <w:p>
      <w:pPr>
        <w:pStyle w:val="Heading1"/>
      </w:pPr>
      <w:bookmarkStart w:id="5" w:name="_Toc5"/>
      <w:r>
        <w:t>Topics for further research:</w:t>
      </w:r>
      <w:bookmarkEnd w:id="5"/>
    </w:p>
    <w:p>
      <w:pPr>
        <w:spacing w:after="0"/>
        <w:numPr>
          <w:ilvl w:val="0"/>
          <w:numId w:val="2"/>
        </w:numPr>
      </w:pPr>
      <w:r>
        <w:rPr/>
        <w:t xml:space="preserve">Barkhausen signal limitations and applicability
</w:t>
      </w:r>
    </w:p>
    <w:p>
      <w:pPr>
        <w:spacing w:after="0"/>
        <w:numPr>
          <w:ilvl w:val="0"/>
          <w:numId w:val="2"/>
        </w:numPr>
      </w:pPr>
      <w:r>
        <w:rPr/>
        <w:t xml:space="preserve">Lack of evidence supporting the proposed depth-specific stress estimation method
</w:t>
      </w:r>
    </w:p>
    <w:p>
      <w:pPr>
        <w:spacing w:after="0"/>
        <w:numPr>
          <w:ilvl w:val="0"/>
          <w:numId w:val="2"/>
        </w:numPr>
      </w:pPr>
      <w:r>
        <w:rPr/>
        <w:t xml:space="preserve">Potential errors and limitations in Barkhausen signal measurement technique
</w:t>
      </w:r>
    </w:p>
    <w:p>
      <w:pPr>
        <w:spacing w:after="0"/>
        <w:numPr>
          <w:ilvl w:val="0"/>
          <w:numId w:val="2"/>
        </w:numPr>
      </w:pPr>
      <w:r>
        <w:rPr/>
        <w:t xml:space="preserve">Lack of balanced presentation of alternative methods or technologies
</w:t>
      </w:r>
    </w:p>
    <w:p>
      <w:pPr>
        <w:spacing w:after="0"/>
        <w:numPr>
          <w:ilvl w:val="0"/>
          <w:numId w:val="2"/>
        </w:numPr>
      </w:pPr>
      <w:r>
        <w:rPr/>
        <w:t xml:space="preserve">Absence of discussion on potential risks and limitations
</w:t>
      </w:r>
    </w:p>
    <w:p>
      <w:pPr>
        <w:numPr>
          <w:ilvl w:val="0"/>
          <w:numId w:val="2"/>
        </w:numPr>
      </w:pPr>
      <w:r>
        <w:rPr/>
        <w:t xml:space="preserve">Need for further exploration of related research and evidence to assess the effectiveness and applicability of the method.</w:t>
      </w:r>
    </w:p>
    <w:p>
      <w:pPr>
        <w:pStyle w:val="Heading1"/>
      </w:pPr>
      <w:bookmarkStart w:id="6" w:name="_Toc6"/>
      <w:r>
        <w:t>Report location:</w:t>
      </w:r>
      <w:bookmarkEnd w:id="6"/>
    </w:p>
    <w:p>
      <w:hyperlink r:id="rId8" w:history="1">
        <w:r>
          <w:rPr>
            <w:color w:val="2980b9"/>
            <w:u w:val="single"/>
          </w:rPr>
          <w:t xml:space="preserve">https://www.fullpicture.app/item/8ba605b9fbce4b9a6312ec4fd2fefcb4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E2C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4885316300725" TargetMode="External"/><Relationship Id="rId8" Type="http://schemas.openxmlformats.org/officeDocument/2006/relationships/hyperlink" Target="https://www.fullpicture.app/item/8ba605b9fbce4b9a6312ec4fd2fefc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2023-11-27T10:40:23+01:00</dcterms:created>
  <dcterms:modified xsi:type="dcterms:W3CDTF">2023-11-27T10:40:23+01:00</dcterms:modified>
</cp:coreProperties>
</file>

<file path=docProps/custom.xml><?xml version="1.0" encoding="utf-8"?>
<Properties xmlns="http://schemas.openxmlformats.org/officeDocument/2006/custom-properties" xmlns:vt="http://schemas.openxmlformats.org/officeDocument/2006/docPropsVTypes"/>
</file>