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Relationship Spatialization for Depth Estimation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https://link.springer.com/chapter/10.1007/978-3-031-19836-6_35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本文提出了一种新的深度估计方法，即关系空间化，它可以有效地利用图形嵌入来估计单眼图像的深度。</w:t>
      </w:r>
    </w:p>
    <w:p>
      <w:pPr>
        <w:jc w:val="both"/>
      </w:pPr>
      <w:r>
        <w:rPr/>
        <w:t xml:space="preserve">2. 文章还介绍了一些相关的技术，如Diffusion-Convolutional Neural Networks（DCNNs）、Contextual Graph Markov Model（CGMM）、Adaptive Bins（AdaBins）和Synthetic Data with Domain Adaptation via Image Style Transfer。</w:t>
      </w:r>
    </w:p>
    <w:p>
      <w:pPr>
        <w:jc w:val="both"/>
      </w:pPr>
      <w:r>
        <w:rPr/>
        <w:t xml:space="preserve">3. 此外，文章还探讨了使用此方法的可能性和限制。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本文是一篇关于“Relationship Spatialization for Depth Estimation”的学术论文。作者通过引用大量学术文献来证明他们所提出的理论是可行的。然而，尽管作者对相关技术进行了广泛考察，但也存在一些问题。</w:t>
      </w:r>
    </w:p>
    <w:p>
      <w:pPr>
        <w:jc w:val="both"/>
      </w:pPr>
      <w:r>
        <w:rPr/>
        <w:t xml:space="preserve">首先，作者在引用学术文献时没有考虑到可能存在的偏见或片面性。例如，作者引用Atwood et al.中DCNNs的工作时并没有考虑到它也可能带来不利影响。此外，作者也没有考虑到CGMM中可能存在的风险或不利影响。</w:t>
      </w:r>
    </w:p>
    <w:p>
      <w:pPr>
        <w:jc w:val="both"/>
      </w:pPr>
      <w:r>
        <w:rPr/>
        <w:t xml:space="preserve">此外，作者也没有对AdaBins方法进行评估或测试。因此无法得出AdaBins方法是否真正能够帮助估计单眼图像中物体之间的相对位置信息。</w:t>
      </w:r>
    </w:p>
    <w:p>
      <w:pPr>
        <w:jc w:val="both"/>
      </w:pPr>
      <w:r>
        <w:rPr/>
        <w:t xml:space="preserve">此外，作者也并没有就Synthetic Data with Domain Adaptation via Image Style Transfer方法进行评估或测试。因此无法得出Synthetic Data with Domain Adaptation via Image Style Transfer方法是否真正能够帮助估计单眼图像中物体之间的相对位置信息。</w:t>
      </w:r>
    </w:p>
    <w:p>
      <w:pPr>
        <w:jc w:val="both"/>
      </w:pPr>
      <w:r>
        <w:rPr/>
        <w:t xml:space="preserve">总之，尽管作者通过引用大量学术文献来证明他们所提出的理论是可行的, 但是也存在一些问题, 其中包含片面性、风险、不实测评、宣传内容、偏袒、是否注意可能存在风险、无根据主张、考虑遗留要点、所提出主张遗留证据、未考察反驳以及平衡呈现两方情况都不太好。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偏见或片面性；</w:t>
      </w:r>
    </w:p>
    <w:p>
      <w:pPr>
        <w:spacing w:after="0"/>
        <w:numPr>
          <w:ilvl w:val="0"/>
          <w:numId w:val="2"/>
        </w:numPr>
      </w:pPr>
      <w:r>
        <w:rPr/>
        <w:t xml:space="preserve">风险或不利影响；</w:t>
      </w:r>
    </w:p>
    <w:p>
      <w:pPr>
        <w:spacing w:after="0"/>
        <w:numPr>
          <w:ilvl w:val="0"/>
          <w:numId w:val="2"/>
        </w:numPr>
      </w:pPr>
      <w:r>
        <w:rPr/>
        <w:t xml:space="preserve">AdaBins方法评估；</w:t>
      </w:r>
    </w:p>
    <w:p>
      <w:pPr>
        <w:spacing w:after="0"/>
        <w:numPr>
          <w:ilvl w:val="0"/>
          <w:numId w:val="2"/>
        </w:numPr>
      </w:pPr>
      <w:r>
        <w:rPr/>
        <w:t xml:space="preserve">Synthetic Data with Domain Adaptation via Image Style Transfer方法评估；</w:t>
      </w:r>
    </w:p>
    <w:p>
      <w:pPr>
        <w:spacing w:after="0"/>
        <w:numPr>
          <w:ilvl w:val="0"/>
          <w:numId w:val="2"/>
        </w:numPr>
      </w:pPr>
      <w:r>
        <w:rPr/>
        <w:t xml:space="preserve">风险考虑；</w:t>
      </w:r>
    </w:p>
    <w:p>
      <w:pPr>
        <w:numPr>
          <w:ilvl w:val="0"/>
          <w:numId w:val="2"/>
        </w:numPr>
      </w:pPr>
      <w:r>
        <w:rPr/>
        <w:t xml:space="preserve">平衡呈现两方情况。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https://www.fullpicture.app/item/8bb2983ea3b3f5fcd36f1acbce20829f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0E49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chapter/10.1007/978-3-031-19836-6_35" TargetMode="External"/><Relationship Id="rId8" Type="http://schemas.openxmlformats.org/officeDocument/2006/relationships/hyperlink" Target="https://www.fullpicture.app/item/8bb2983ea3b3f5fcd36f1acbce2082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2023-02-23T21:54:46+01:00</dcterms:created>
  <dcterms:modified xsi:type="dcterms:W3CDTF">2023-02-23T21:54:46+01:00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