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柏诚系统科技股份有限公司 - 天眼查</w:t>
      </w:r>
      <w:br/>
      <w:hyperlink r:id="rId7" w:history="1">
        <w:r>
          <w:rPr>
            <w:color w:val="2980b9"/>
            <w:u w:val="single"/>
          </w:rPr>
          <w:t xml:space="preserve">https://www.tianyancha.com/company/2341175207</w:t>
        </w:r>
      </w:hyperlink>
    </w:p>
    <w:p>
      <w:pPr>
        <w:pStyle w:val="Heading1"/>
      </w:pPr>
      <w:bookmarkStart w:id="2" w:name="_Toc2"/>
      <w:r>
        <w:t>Article summary:</w:t>
      </w:r>
      <w:bookmarkEnd w:id="2"/>
    </w:p>
    <w:p>
      <w:pPr>
        <w:jc w:val="both"/>
      </w:pPr>
      <w:r>
        <w:rPr/>
        <w:t xml:space="preserve">1. 柏诚系统科技股份有限公司是一家从事研究和试验发展的企业，注册资本为39250万人民币，并已完成股权融资。</w:t>
      </w:r>
    </w:p>
    <w:p>
      <w:pPr>
        <w:jc w:val="both"/>
      </w:pPr>
      <w:r>
        <w:rPr/>
        <w:t xml:space="preserve">2. 该公司对外投资了7家企业，参与招投标项目171次，拥有商标信息192条、专利信息133条、著作权信息3条以及18个行政许可。</w:t>
      </w:r>
    </w:p>
    <w:p>
      <w:pPr>
        <w:jc w:val="both"/>
      </w:pPr>
      <w:r>
        <w:rPr/>
        <w:t xml:space="preserve">3. 存在法律诉讼5条和开庭公告2条的风险。同时，该公司提供风险监控服务，实时监控100家公司/老板/投资机构的工商、司法诉讼、经营风险等信息变更。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该文章主要介绍了柏诚系统科技股份有限公司的基本信息和业务情况，但存在以下问题：</w:t>
      </w:r>
    </w:p>
    <w:p>
      <w:pPr>
        <w:jc w:val="both"/>
      </w:pPr>
      <w:r>
        <w:rPr/>
        <w:t xml:space="preserve"/>
      </w:r>
    </w:p>
    <w:p>
      <w:pPr>
        <w:jc w:val="both"/>
      </w:pPr>
      <w:r>
        <w:rPr/>
        <w:t xml:space="preserve">1. 偏袒：文章只提到了该公司的优点和业务情况，没有提及任何可能存在的风险或缺点，给读者留下了一个过于乐观的印象。</w:t>
      </w:r>
    </w:p>
    <w:p>
      <w:pPr>
        <w:jc w:val="both"/>
      </w:pPr>
      <w:r>
        <w:rPr/>
        <w:t xml:space="preserve"/>
      </w:r>
    </w:p>
    <w:p>
      <w:pPr>
        <w:jc w:val="both"/>
      </w:pPr>
      <w:r>
        <w:rPr/>
        <w:t xml:space="preserve">2. 片面报道：文章只列举了该公司的一些基本信息和数据，没有对这些数据进行分析或解释。例如，虽然该公司参与招投标项目171次，但并未说明其中有多少成功获得合同或项目。</w:t>
      </w:r>
    </w:p>
    <w:p>
      <w:pPr>
        <w:jc w:val="both"/>
      </w:pPr>
      <w:r>
        <w:rPr/>
        <w:t xml:space="preserve"/>
      </w:r>
    </w:p>
    <w:p>
      <w:pPr>
        <w:jc w:val="both"/>
      </w:pPr>
      <w:r>
        <w:rPr/>
        <w:t xml:space="preserve">3. 缺失考虑点：文章没有提及该公司所处行业的竞争状况、市场前景等因素，这些因素对于评估该公司的发展潜力和风险程度非常重要。</w:t>
      </w:r>
    </w:p>
    <w:p>
      <w:pPr>
        <w:jc w:val="both"/>
      </w:pPr>
      <w:r>
        <w:rPr/>
        <w:t xml:space="preserve"/>
      </w:r>
    </w:p>
    <w:p>
      <w:pPr>
        <w:jc w:val="both"/>
      </w:pPr>
      <w:r>
        <w:rPr/>
        <w:t xml:space="preserve">4. 宣传内容：文章中出现了一些宣传性语言，如“不再错过任何一个重要情报”，这种语言可能会误导读者认为该公司具有超凡能力或优势。</w:t>
      </w:r>
    </w:p>
    <w:p>
      <w:pPr>
        <w:jc w:val="both"/>
      </w:pPr>
      <w:r>
        <w:rPr/>
        <w:t xml:space="preserve"/>
      </w:r>
    </w:p>
    <w:p>
      <w:pPr>
        <w:jc w:val="both"/>
      </w:pPr>
      <w:r>
        <w:rPr/>
        <w:t xml:space="preserve">5. 未探索反驳：文章没有探讨可能存在的负面评论或批评，并未尝试回应这些评论或批评。</w:t>
      </w:r>
    </w:p>
    <w:p>
      <w:pPr>
        <w:jc w:val="both"/>
      </w:pPr>
      <w:r>
        <w:rPr/>
        <w:t xml:space="preserve"/>
      </w:r>
    </w:p>
    <w:p>
      <w:pPr>
        <w:jc w:val="both"/>
      </w:pPr>
      <w:r>
        <w:rPr/>
        <w:t xml:space="preserve">6. 无根据主张：文章中提到该公司共对外投资了7家企业、拥有18个行政许可等信息，但并未说明这些信息对该公司的业务或风险有何影响。</w:t>
      </w:r>
    </w:p>
    <w:p>
      <w:pPr>
        <w:jc w:val="both"/>
      </w:pPr>
      <w:r>
        <w:rPr/>
        <w:t xml:space="preserve"/>
      </w:r>
    </w:p>
    <w:p>
      <w:pPr>
        <w:jc w:val="both"/>
      </w:pPr>
      <w:r>
        <w:rPr/>
        <w:t xml:space="preserve">综上所述，该文章存在偏袒、片面报道、缺失考虑点等问题，读者应该保持审慎态度，并结合其他来源进行评估。</w:t>
      </w:r>
    </w:p>
    <w:p>
      <w:pPr>
        <w:pStyle w:val="Heading1"/>
      </w:pPr>
      <w:bookmarkStart w:id="5" w:name="_Toc5"/>
      <w:r>
        <w:t>Topics for further research:</w:t>
      </w:r>
      <w:bookmarkEnd w:id="5"/>
    </w:p>
    <w:p>
      <w:pPr>
        <w:spacing w:after="0"/>
        <w:numPr>
          <w:ilvl w:val="0"/>
          <w:numId w:val="2"/>
        </w:numPr>
      </w:pPr>
      <w:r>
        <w:rPr/>
        <w:t xml:space="preserve">Potential risks and drawbacks of the company
</w:t>
      </w:r>
    </w:p>
    <w:p>
      <w:pPr>
        <w:spacing w:after="0"/>
        <w:numPr>
          <w:ilvl w:val="0"/>
          <w:numId w:val="2"/>
        </w:numPr>
      </w:pPr>
      <w:r>
        <w:rPr/>
        <w:t xml:space="preserve">Analysis and interpretation of the company's data
</w:t>
      </w:r>
    </w:p>
    <w:p>
      <w:pPr>
        <w:spacing w:after="0"/>
        <w:numPr>
          <w:ilvl w:val="0"/>
          <w:numId w:val="2"/>
        </w:numPr>
      </w:pPr>
      <w:r>
        <w:rPr/>
        <w:t xml:space="preserve">Competitive landscape and market outlook of the industry
</w:t>
      </w:r>
    </w:p>
    <w:p>
      <w:pPr>
        <w:spacing w:after="0"/>
        <w:numPr>
          <w:ilvl w:val="0"/>
          <w:numId w:val="2"/>
        </w:numPr>
      </w:pPr>
      <w:r>
        <w:rPr/>
        <w:t xml:space="preserve">Avoiding promotional language and claims
</w:t>
      </w:r>
    </w:p>
    <w:p>
      <w:pPr>
        <w:spacing w:after="0"/>
        <w:numPr>
          <w:ilvl w:val="0"/>
          <w:numId w:val="2"/>
        </w:numPr>
      </w:pPr>
      <w:r>
        <w:rPr/>
        <w:t xml:space="preserve">Addressing negative comments or criticisms
</w:t>
      </w:r>
    </w:p>
    <w:p>
      <w:pPr>
        <w:numPr>
          <w:ilvl w:val="0"/>
          <w:numId w:val="2"/>
        </w:numPr>
      </w:pPr>
      <w:r>
        <w:rPr/>
        <w:t xml:space="preserve">Understanding the impact of the company's investments and licenses on its business and risks.</w:t>
      </w:r>
    </w:p>
    <w:p>
      <w:pPr>
        <w:pStyle w:val="Heading1"/>
      </w:pPr>
      <w:bookmarkStart w:id="6" w:name="_Toc6"/>
      <w:r>
        <w:t>Report location:</w:t>
      </w:r>
      <w:bookmarkEnd w:id="6"/>
    </w:p>
    <w:p>
      <w:hyperlink r:id="rId8" w:history="1">
        <w:r>
          <w:rPr>
            <w:color w:val="2980b9"/>
            <w:u w:val="single"/>
          </w:rPr>
          <w:t xml:space="preserve">https://www.fullpicture.app/item/8bb9c944da82049b1fcc09538d957b0b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9D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anyancha.com/company/2341175207" TargetMode="External"/><Relationship Id="rId8" Type="http://schemas.openxmlformats.org/officeDocument/2006/relationships/hyperlink" Target="https://www.fullpicture.app/item/8bb9c944da82049b1fcc09538d957b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2023-12-30T11:19:06+01:00</dcterms:created>
  <dcterms:modified xsi:type="dcterms:W3CDTF">2023-12-30T11:19:06+01:00</dcterms:modified>
</cp:coreProperties>
</file>

<file path=docProps/custom.xml><?xml version="1.0" encoding="utf-8"?>
<Properties xmlns="http://schemas.openxmlformats.org/officeDocument/2006/custom-properties" xmlns:vt="http://schemas.openxmlformats.org/officeDocument/2006/docPropsVTypes"/>
</file>