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Microstructure-sensitive modeling of rolling contact fatigue - ScienceDirect</w:t>
      </w:r>
      <w:br/>
      <w:hyperlink r:id="rId7" w:history="1">
        <w:r>
          <w:rPr>
            <w:color w:val="2980b9"/>
            <w:u w:val="single"/>
          </w:rPr>
          <w:t xml:space="preserve">http://www-sciencedirect-com-s.vpn.ysu.edu.cn:8118/science/article/pii/S0142112309002357</w:t>
        </w:r>
      </w:hyperlink>
    </w:p>
    <w:p>
      <w:pPr>
        <w:pStyle w:val="Heading1"/>
      </w:pPr>
      <w:bookmarkStart w:id="2" w:name="_Toc2"/>
      <w:r>
        <w:t>Article summary:</w:t>
      </w:r>
      <w:bookmarkEnd w:id="2"/>
    </w:p>
    <w:p>
      <w:pPr>
        <w:jc w:val="both"/>
      </w:pPr>
      <w:r>
        <w:rPr/>
        <w:t xml:space="preserve">1. Bearings are crucial components in mechanical systems, and their reliability is essential for smooth operation. However, the microstructure of bearing materials is heterogeneous, which affects their fatigue performance.</w:t>
      </w:r>
    </w:p>
    <w:p>
      <w:pPr>
        <w:jc w:val="both"/>
      </w:pPr>
      <w:r>
        <w:rPr/>
        <w:t xml:space="preserve">2. Current rolling contact fatigue analysis relies on empirical models and extensive bench testing to determine the life expectancy of bearings. These models consider factors such as loading and geometry but do not account for microstructural changes due to processing or heat treatment.</w:t>
      </w:r>
    </w:p>
    <w:p>
      <w:pPr>
        <w:jc w:val="both"/>
      </w:pPr>
      <w:r>
        <w:rPr/>
        <w:t xml:space="preserve">3. Microstructure heterogeneity plays a significant role in the initiation and propagation of cracks in rolling contact fatigue. Under cyclic deformation, microstructure changes occur near inclusions, leading to altered microstructures known as "butterfly wings." Understanding and modeling these localized responses are crucial for designing optimal microstructures in bearings.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对于上述文章，我认为它提供了关于滚动接触疲劳的微观结构敏感建模的一些基本信息。然而，文章存在一些潜在的偏见和局限性。</w:t>
      </w:r>
    </w:p>
    <w:p>
      <w:pPr>
        <w:jc w:val="both"/>
      </w:pPr>
      <w:r>
        <w:rPr/>
        <w:t xml:space="preserve"/>
      </w:r>
    </w:p>
    <w:p>
      <w:pPr>
        <w:jc w:val="both"/>
      </w:pPr>
      <w:r>
        <w:rPr/>
        <w:t xml:space="preserve">首先，文章强调了微观结构对滚动接触疲劳性能的影响，但没有提及其他可能影响疲劳性能的因素，如润滑条件、工作温度等。这种片面报道可能导致读者对问题的理解不完整。</w:t>
      </w:r>
    </w:p>
    <w:p>
      <w:pPr>
        <w:jc w:val="both"/>
      </w:pPr>
      <w:r>
        <w:rPr/>
        <w:t xml:space="preserve"/>
      </w:r>
    </w:p>
    <w:p>
      <w:pPr>
        <w:jc w:val="both"/>
      </w:pPr>
      <w:r>
        <w:rPr/>
        <w:t xml:space="preserve">其次，文章提到了现有方法在捕捉材料微观结构异质性方面的局限性，并呼吁开发新的建模方法。然而，文章没有提供任何关于如何解决这个问题或者已经取得的进展的具体信息。这种缺失可能使读者难以评估该领域目前所取得的进展和挑战。</w:t>
      </w:r>
    </w:p>
    <w:p>
      <w:pPr>
        <w:jc w:val="both"/>
      </w:pPr>
      <w:r>
        <w:rPr/>
        <w:t xml:space="preserve"/>
      </w:r>
    </w:p>
    <w:p>
      <w:pPr>
        <w:jc w:val="both"/>
      </w:pPr>
      <w:r>
        <w:rPr/>
        <w:t xml:space="preserve">此外，在讨论滚动接触疲劳中微观结构变化时，文章只提到了一种特定情况下出现的“蝴蝶翅膀”现象，并没有探讨其他可能存在的微观结构变化。这种未探索其他可能情况的做法可能导致读者对该问题的理解过于简单化。</w:t>
      </w:r>
    </w:p>
    <w:p>
      <w:pPr>
        <w:jc w:val="both"/>
      </w:pPr>
      <w:r>
        <w:rPr/>
        <w:t xml:space="preserve"/>
      </w:r>
    </w:p>
    <w:p>
      <w:pPr>
        <w:jc w:val="both"/>
      </w:pPr>
      <w:r>
        <w:rPr/>
        <w:t xml:space="preserve">最后，在整篇文章中，并没有提供任何实证数据或研究结果来支持作者的主张。文章只是简单地描述了一些已知的事实和观察，并没有提供任何具体的证据来支持其主张。这种缺乏基于实验证据的论述可能使读者难以接受作者的观点。</w:t>
      </w:r>
    </w:p>
    <w:p>
      <w:pPr>
        <w:jc w:val="both"/>
      </w:pPr>
      <w:r>
        <w:rPr/>
        <w:t xml:space="preserve"/>
      </w:r>
    </w:p>
    <w:p>
      <w:pPr>
        <w:jc w:val="both"/>
      </w:pPr>
      <w:r>
        <w:rPr/>
        <w:t xml:space="preserve">综上所述，尽管该文章提供了关于滚动接触疲劳微观结构敏感建模的一些基本信息，但它存在一些潜在的偏见和局限性。读者应该对文章中提出的主张保持怀疑，并进一步探索相关领域的其他研究和证据。</w:t>
      </w:r>
    </w:p>
    <w:p>
      <w:pPr>
        <w:pStyle w:val="Heading1"/>
      </w:pPr>
      <w:bookmarkStart w:id="5" w:name="_Toc5"/>
      <w:r>
        <w:t>Topics for further research:</w:t>
      </w:r>
      <w:bookmarkEnd w:id="5"/>
    </w:p>
    <w:p>
      <w:pPr>
        <w:spacing w:after="0"/>
        <w:numPr>
          <w:ilvl w:val="0"/>
          <w:numId w:val="2"/>
        </w:numPr>
      </w:pPr>
      <w:r>
        <w:rPr/>
        <w:t xml:space="preserve">滚动接触疲劳的润滑条件对疲劳性能的影响
</w:t>
      </w:r>
    </w:p>
    <w:p>
      <w:pPr>
        <w:spacing w:after="0"/>
        <w:numPr>
          <w:ilvl w:val="0"/>
          <w:numId w:val="2"/>
        </w:numPr>
      </w:pPr>
      <w:r>
        <w:rPr/>
        <w:t xml:space="preserve">滚动接触疲劳的工作温度对疲劳性能的影响
</w:t>
      </w:r>
    </w:p>
    <w:p>
      <w:pPr>
        <w:spacing w:after="0"/>
        <w:numPr>
          <w:ilvl w:val="0"/>
          <w:numId w:val="2"/>
        </w:numPr>
      </w:pPr>
      <w:r>
        <w:rPr/>
        <w:t xml:space="preserve">解决材料微观结构异质性建模的新方法
</w:t>
      </w:r>
    </w:p>
    <w:p>
      <w:pPr>
        <w:spacing w:after="0"/>
        <w:numPr>
          <w:ilvl w:val="0"/>
          <w:numId w:val="2"/>
        </w:numPr>
      </w:pPr>
      <w:r>
        <w:rPr/>
        <w:t xml:space="preserve">目前在微观结构异质性建模方面的进展和挑战
</w:t>
      </w:r>
    </w:p>
    <w:p>
      <w:pPr>
        <w:spacing w:after="0"/>
        <w:numPr>
          <w:ilvl w:val="0"/>
          <w:numId w:val="2"/>
        </w:numPr>
      </w:pPr>
      <w:r>
        <w:rPr/>
        <w:t xml:space="preserve">滚动接触疲劳中可能存在的其他微观结构变化
</w:t>
      </w:r>
    </w:p>
    <w:p>
      <w:pPr>
        <w:numPr>
          <w:ilvl w:val="0"/>
          <w:numId w:val="2"/>
        </w:numPr>
      </w:pPr>
      <w:r>
        <w:rPr/>
        <w:t xml:space="preserve">基于实验证据的滚动接触疲劳微观结构敏感建模的支持。</w:t>
      </w:r>
    </w:p>
    <w:p>
      <w:pPr>
        <w:pStyle w:val="Heading1"/>
      </w:pPr>
      <w:bookmarkStart w:id="6" w:name="_Toc6"/>
      <w:r>
        <w:t>Report location:</w:t>
      </w:r>
      <w:bookmarkEnd w:id="6"/>
    </w:p>
    <w:p>
      <w:hyperlink r:id="rId8" w:history="1">
        <w:r>
          <w:rPr>
            <w:color w:val="2980b9"/>
            <w:u w:val="single"/>
          </w:rPr>
          <w:t xml:space="preserve">https://www.fullpicture.app/item/8bc3e39bccb368e24d0a732789264f4b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34D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s.vpn.ysu.edu.cn:8118/science/article/pii/S0142112309002357" TargetMode="External"/><Relationship Id="rId8" Type="http://schemas.openxmlformats.org/officeDocument/2006/relationships/hyperlink" Target="https://www.fullpicture.app/item/8bc3e39bccb368e24d0a732789264f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2024-03-10T18:04:40+01:00</dcterms:created>
  <dcterms:modified xsi:type="dcterms:W3CDTF">2024-03-10T18:04:40+01:00</dcterms:modified>
</cp:coreProperties>
</file>

<file path=docProps/custom.xml><?xml version="1.0" encoding="utf-8"?>
<Properties xmlns="http://schemas.openxmlformats.org/officeDocument/2006/custom-properties" xmlns:vt="http://schemas.openxmlformats.org/officeDocument/2006/docPropsVTypes"/>
</file>