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Dominance and the evolution of sexual dimorphism in human voice pitch - ScienceDirect --- 人类声调中性别二态性的主导地位和演变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https://www.sciencedirect.com/science/article/abs/pii/S1090513805000966?via%3Dihub=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人类声音具有高度的性别二态性，男性的音调比女性低。</w:t>
      </w:r>
    </w:p>
    <w:p>
      <w:pPr>
        <w:jc w:val="both"/>
      </w:pPr>
      <w:r>
        <w:rPr/>
        <w:t xml:space="preserve">2. 女性择偶和雄性支配竞争都可能影响男性声音的进化。</w:t>
      </w:r>
    </w:p>
    <w:p>
      <w:pPr>
        <w:jc w:val="both"/>
      </w:pPr>
      <w:r>
        <w:rPr/>
        <w:t xml:space="preserve">3. 声调与身体优势、人际关系和尊重关系相关，其原因在于声带振动频率与声带长度和张力有关。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该文章提出了人类声调中性别二态性的主导地位和演变的可能原因，包括性选择和雄性支配竞争。然而，该文章存在一些潜在偏见和不足之处。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过于强调了男性声音的支配信号作用，而忽略了女性声音在社交场合中的重要作用。事实上，女性声音也可以传达权力、自信和吸引力等信息，并且女性对男性声音的偏好也可能受到其他因素的影响，如文化背景、社会地位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其次，该文章没有充分考虑到语言和文化差异对声音特征的影响。不同语言和文化中，男女声音的差异程度可能存在显著差异，并且不同文化对低沉或高亢声音的偏好也可能存在差异。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此外，该文章提出了一些未经证实或缺乏证据支持的主张，如女性更喜欢低沉、男性化声音主要是为了短期、性关系等。这些主张需要更多实证研究来验证其有效性。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最后，在探讨雄性支配竞争对声音演变的影响时，该文章没有充分考虑到可能存在的风险和负面影响。例如，在某些情况下，过于强调男性低沉、威武的声音特征可能会导致暴力行为或歧视行为等问题。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综上所述，尽管该文章提供了一些有价值的思考角度和理论框架，但仍需要更全面、客观地考虑各种因素，并进行更多实证研究来验证其有效性。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Importance of female voice in social settings
</w:t>
      </w:r>
    </w:p>
    <w:p>
      <w:pPr>
        <w:spacing w:after="0"/>
        <w:numPr>
          <w:ilvl w:val="0"/>
          <w:numId w:val="2"/>
        </w:numPr>
      </w:pPr>
      <w:r>
        <w:rPr/>
        <w:t xml:space="preserve">Influence of language and cultural differences on voice characteristics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certain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effects of emphasizing male dominance in voice characteristics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comprehensive and objective consideration of various factors
</w:t>
      </w:r>
    </w:p>
    <w:p>
      <w:pPr>
        <w:numPr>
          <w:ilvl w:val="0"/>
          <w:numId w:val="2"/>
        </w:numPr>
      </w:pPr>
      <w:r>
        <w:rPr/>
        <w:t xml:space="preserve">Importance of further empirical research to validate theories and claims.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https://www.fullpicture.app/item/8bde6d55de4a1d8b0cb1af4958c61326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4752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090513805000966?via%3Dihub=" TargetMode="External"/><Relationship Id="rId8" Type="http://schemas.openxmlformats.org/officeDocument/2006/relationships/hyperlink" Target="https://www.fullpicture.app/item/8bde6d55de4a1d8b0cb1af4958c613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2024-01-16T02:11:34+01:00</dcterms:created>
  <dcterms:modified xsi:type="dcterms:W3CDTF">2024-01-16T02:11:34+01:00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