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‍‍⁡⁣⁤​﻿⁤⁡⁡⁣⁢​﻿﻿⁤‍⁡​‌‌⁡⁡‍‬‬⁤⁡⁡‍⁢⁢‬​‍⁡⁣‍‍‍‍‍⁡⁣⁡‌‌‌​论文本体-基于人因工程的施工危险认知差异性研究 - 飞书云文档</w:t>
      </w:r>
      <w:br/>
      <w:hyperlink r:id="rId7" w:history="1">
        <w:r>
          <w:rPr>
            <w:color w:val="2980b9"/>
            <w:u w:val="single"/>
          </w:rPr>
          <w:t xml:space="preserve">https://vqlbypmyqa.feishu.cn/docx/EOBAd4aBsoQoqoxk31HclPOwn3d</w:t>
        </w:r>
      </w:hyperlink>
    </w:p>
    <w:p>
      <w:pPr>
        <w:pStyle w:val="Heading1"/>
      </w:pPr>
      <w:bookmarkStart w:id="2" w:name="_Toc2"/>
      <w:r>
        <w:t>Article summary:</w:t>
      </w:r>
      <w:bookmarkEnd w:id="2"/>
    </w:p>
    <w:p>
      <w:pPr>
        <w:jc w:val="both"/>
      </w:pPr>
      <w:r>
        <w:rPr/>
        <w:t xml:space="preserve">1. This research explores the differences in construction risk cognition based on the scale of the construction field in the national economy, the accident characteristics of construction operations, and the application status of human factors engineering technology.</w:t>
      </w:r>
    </w:p>
    <w:p>
      <w:pPr>
        <w:jc w:val="both"/>
      </w:pPr>
      <w:r>
        <w:rPr/>
        <w:t xml:space="preserve">2. Through multi-dimensional data collection and analysis before the experiment, this study verifies the effectiveness of a cognitive model that integrates environment, machinery, and other environments to enrich and supplement hazard cognitive models.</w:t>
      </w:r>
    </w:p>
    <w:p>
      <w:pPr>
        <w:jc w:val="both"/>
      </w:pPr>
      <w:r>
        <w:rPr/>
        <w:t xml:space="preserve">3. This research outputs effective safety capability improvement intervention methods to optimize the risk perception, analysis and decision-making capabilities of construction participants.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“论文本体-基于人因工程的施工危险认知差异性研究” is an exploration into how to construct a construction risk perception model and mechanism for construction participants, as well as how to track and quantify their risk cognition process through human factors equipment. The article is written from a scientific perspective with clear objectives and research questions that are addressed throughout its content. The article provides evidence for its claims by citing relevant studies in psychology, engineering management, safety engineering, computer simulation, etc., which adds credibility to its arguments. </w:t>
      </w:r>
    </w:p>
    <w:p>
      <w:pPr>
        <w:jc w:val="both"/>
      </w:pPr>
      <w:r>
        <w:rPr/>
        <w:t xml:space="preserve">However, there are some potential biases present in this article that should be noted. For example, it does not explore any counterarguments or alternative perspectives on its proposed solutions or theories; instead it focuses solely on supporting its own claims without considering any opposing views or evidence that could challenge them. Additionally, while it does provide evidence for its claims from various sources such as studies conducted in different fields of science, it does not provide any evidence from outside sources such as interviews with experts or industry professionals who could provide additional insight into the topic at hand. Furthermore, while it does mention possible risks associated with its proposed solutions or theories (such as personal injury), it does not go into detail about how these risks can be mitigated or avoided altogether. </w:t>
      </w:r>
    </w:p>
    <w:p>
      <w:pPr>
        <w:jc w:val="both"/>
      </w:pPr>
      <w:r>
        <w:rPr/>
        <w:t xml:space="preserve">In conclusion, while this article provides a comprehensive overview of how to construct a construction risk perception model and mechanism for construction participants using human factors equipment and other methods such as energy release theory and innovative safety training forms with personalized feedback data from experiments conducted using human factors engineering research instruments; there are still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Construction Risk Mitigation Strategies </w:t>
      </w:r>
    </w:p>
    <w:p>
      <w:pPr>
        <w:spacing w:after="0"/>
        <w:numPr>
          <w:ilvl w:val="0"/>
          <w:numId w:val="2"/>
        </w:numPr>
      </w:pPr>
      <w:r>
        <w:rPr/>
        <w:t xml:space="preserve">Human Factors Engineering Research Instruments </w:t>
      </w:r>
    </w:p>
    <w:p>
      <w:pPr>
        <w:spacing w:after="0"/>
        <w:numPr>
          <w:ilvl w:val="0"/>
          <w:numId w:val="2"/>
        </w:numPr>
      </w:pPr>
      <w:r>
        <w:rPr/>
        <w:t xml:space="preserve">Innovative Safety Training Forms </w:t>
      </w:r>
    </w:p>
    <w:p>
      <w:pPr>
        <w:spacing w:after="0"/>
        <w:numPr>
          <w:ilvl w:val="0"/>
          <w:numId w:val="2"/>
        </w:numPr>
      </w:pPr>
      <w:r>
        <w:rPr/>
        <w:t xml:space="preserve">Energy Release Theory </w:t>
      </w:r>
    </w:p>
    <w:p>
      <w:pPr>
        <w:spacing w:after="0"/>
        <w:numPr>
          <w:ilvl w:val="0"/>
          <w:numId w:val="2"/>
        </w:numPr>
      </w:pPr>
      <w:r>
        <w:rPr/>
        <w:t xml:space="preserve">Personalized Feedback Data </w:t>
      </w:r>
    </w:p>
    <w:p>
      <w:pPr>
        <w:numPr>
          <w:ilvl w:val="0"/>
          <w:numId w:val="2"/>
        </w:numPr>
      </w:pPr>
      <w:r>
        <w:rPr/>
        <w:t xml:space="preserve">Expert Interviews on Construction Risk Perception</w:t>
      </w:r>
    </w:p>
    <w:p>
      <w:pPr>
        <w:pStyle w:val="Heading1"/>
      </w:pPr>
      <w:bookmarkStart w:id="6" w:name="_Toc6"/>
      <w:r>
        <w:t>Report location:</w:t>
      </w:r>
      <w:bookmarkEnd w:id="6"/>
    </w:p>
    <w:p>
      <w:hyperlink r:id="rId8" w:history="1">
        <w:r>
          <w:rPr>
            <w:color w:val="2980b9"/>
            <w:u w:val="single"/>
          </w:rPr>
          <w:t xml:space="preserve">https://www.fullpicture.app/item/8be8aeb3ae91e1536cc44a09ca52ddaa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A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qlbypmyqa.feishu.cn/docx/EOBAd4aBsoQoqoxk31HclPOwn3d" TargetMode="External"/><Relationship Id="rId8" Type="http://schemas.openxmlformats.org/officeDocument/2006/relationships/hyperlink" Target="https://www.fullpicture.app/item/8be8aeb3ae91e1536cc44a09ca52d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2023-02-20T03:30:45+01:00</dcterms:created>
  <dcterms:modified xsi:type="dcterms:W3CDTF">2023-02-20T03:30:45+01:00</dcterms:modified>
</cp:coreProperties>
</file>

<file path=docProps/custom.xml><?xml version="1.0" encoding="utf-8"?>
<Properties xmlns="http://schemas.openxmlformats.org/officeDocument/2006/custom-properties" xmlns:vt="http://schemas.openxmlformats.org/officeDocument/2006/docPropsVTypes"/>
</file>