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dissociations of confidence from accuracy in forced-choice recognition judgments - ScienceDirect</w:t>
      </w:r>
      <w:br/>
      <w:hyperlink r:id="rId7" w:history="1">
        <w:r>
          <w:rPr>
            <w:color w:val="2980b9"/>
            <w:u w:val="single"/>
          </w:rPr>
          <w:t xml:space="preserve">https://www.sciencedirect.com/science/article/pii/S0749596X20301030</w:t>
        </w:r>
      </w:hyperlink>
    </w:p>
    <w:p>
      <w:pPr>
        <w:pStyle w:val="Heading1"/>
      </w:pPr>
      <w:bookmarkStart w:id="2" w:name="_Toc2"/>
      <w:r>
        <w:t>Article summary:</w:t>
      </w:r>
      <w:bookmarkEnd w:id="2"/>
    </w:p>
    <w:p>
      <w:pPr>
        <w:jc w:val="both"/>
      </w:pPr>
      <w:r>
        <w:rPr/>
        <w:t xml:space="preserve">1. Confidence and accuracy should be linked if they are based on the same evidence.</w:t>
      </w:r>
    </w:p>
    <w:p>
      <w:pPr>
        <w:jc w:val="both"/>
      </w:pPr>
      <w:r>
        <w:rPr/>
        <w:t xml:space="preserve">2. Manipulating the strength of evidence supporting targets affects confidence judgments, but varying the strength of evidence supporting lures creates robust confidence-accuracy dissociations.</w:t>
      </w:r>
    </w:p>
    <w:p>
      <w:pPr>
        <w:jc w:val="both"/>
      </w:pPr>
      <w:r>
        <w:rPr/>
        <w:t xml:space="preserve">3. This study supports an absolute account of confidence in forced-choice recognition and demonstrates that confidence-accuracy dissociations across recognition conditions are likely to be ubiquitous.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Dissociations of Confidence from Accuracy in Forced-Choice Recognition Judgments” is a well-researched and reliable source of information on the topic of memory accuracy and confidence judgments. The authors provide a thorough overview of previous research on the topic, as well as their own experiments to demonstrate how manipulating the strength of evidence can affect both accuracy and confidence judgments. The authors also provide clear explanations for why manipulating lure strength can create dissociations between accuracy and confidence, which is an important point to consider when evaluating memory performance. </w:t>
      </w:r>
    </w:p>
    <w:p>
      <w:pPr>
        <w:jc w:val="both"/>
      </w:pPr>
      <w:r>
        <w:rPr/>
        <w:t xml:space="preserve">The article does not appear to have any major biases or one-sided reporting, as it provides a comprehensive overview of both previous research and its own findings. Furthermore, all claims made by the authors are supported by evidence from their experiments, making them trustworthy and reliable sources of information on this topic. Additionally, there does not appear to be any promotional content or partiality in the article; rather, it presents both sides equally while exploring counterarguments where necessary. Finally, possible risks associated with memory performance are noted throughout the article, making it a reliable source for further research into this area.</w:t>
      </w:r>
    </w:p>
    <w:p>
      <w:pPr>
        <w:pStyle w:val="Heading1"/>
      </w:pPr>
      <w:bookmarkStart w:id="5" w:name="_Toc5"/>
      <w:r>
        <w:t>Topics for further research:</w:t>
      </w:r>
      <w:bookmarkEnd w:id="5"/>
    </w:p>
    <w:p>
      <w:pPr>
        <w:spacing w:after="0"/>
        <w:numPr>
          <w:ilvl w:val="0"/>
          <w:numId w:val="2"/>
        </w:numPr>
      </w:pPr>
      <w:r>
        <w:rPr/>
        <w:t xml:space="preserve">Memory accuracy and confidence</w:t>
      </w:r>
    </w:p>
    <w:p>
      <w:pPr>
        <w:spacing w:after="0"/>
        <w:numPr>
          <w:ilvl w:val="0"/>
          <w:numId w:val="2"/>
        </w:numPr>
      </w:pPr>
      <w:r>
        <w:rPr/>
        <w:t xml:space="preserve">Forced-choice recognition judgments</w:t>
      </w:r>
    </w:p>
    <w:p>
      <w:pPr>
        <w:spacing w:after="0"/>
        <w:numPr>
          <w:ilvl w:val="0"/>
          <w:numId w:val="2"/>
        </w:numPr>
      </w:pPr>
      <w:r>
        <w:rPr/>
        <w:t xml:space="preserve">Manipulating evidence strength</w:t>
      </w:r>
    </w:p>
    <w:p>
      <w:pPr>
        <w:spacing w:after="0"/>
        <w:numPr>
          <w:ilvl w:val="0"/>
          <w:numId w:val="2"/>
        </w:numPr>
      </w:pPr>
      <w:r>
        <w:rPr/>
        <w:t xml:space="preserve">Dissociations between accuracy and confidence</w:t>
      </w:r>
    </w:p>
    <w:p>
      <w:pPr>
        <w:spacing w:after="0"/>
        <w:numPr>
          <w:ilvl w:val="0"/>
          <w:numId w:val="2"/>
        </w:numPr>
      </w:pPr>
      <w:r>
        <w:rPr/>
        <w:t xml:space="preserve">Memory performance risks</w:t>
      </w:r>
    </w:p>
    <w:p>
      <w:pPr>
        <w:numPr>
          <w:ilvl w:val="0"/>
          <w:numId w:val="2"/>
        </w:numPr>
      </w:pPr>
      <w:r>
        <w:rPr/>
        <w:t xml:space="preserve">Counterarguments in memory research</w:t>
      </w:r>
    </w:p>
    <w:p>
      <w:pPr>
        <w:pStyle w:val="Heading1"/>
      </w:pPr>
      <w:bookmarkStart w:id="6" w:name="_Toc6"/>
      <w:r>
        <w:t>Report location:</w:t>
      </w:r>
      <w:bookmarkEnd w:id="6"/>
    </w:p>
    <w:p>
      <w:hyperlink r:id="rId8" w:history="1">
        <w:r>
          <w:rPr>
            <w:color w:val="2980b9"/>
            <w:u w:val="single"/>
          </w:rPr>
          <w:t xml:space="preserve">https://www.fullpicture.app/item/8c05518285f91033861b7d694f054f98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8A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9596X20301030" TargetMode="External"/><Relationship Id="rId8" Type="http://schemas.openxmlformats.org/officeDocument/2006/relationships/hyperlink" Target="https://www.fullpicture.app/item/8c05518285f91033861b7d694f054f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2023-02-23T17:46:12+01:00</dcterms:created>
  <dcterms:modified xsi:type="dcterms:W3CDTF">2023-02-23T17:46:12+01:00</dcterms:modified>
</cp:coreProperties>
</file>

<file path=docProps/custom.xml><?xml version="1.0" encoding="utf-8"?>
<Properties xmlns="http://schemas.openxmlformats.org/officeDocument/2006/custom-properties" xmlns:vt="http://schemas.openxmlformats.org/officeDocument/2006/docPropsVTypes"/>
</file>