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Informasjon om status på fugleinfluensa i Askvoll kommune. - Askvoll kommune - startsiden</w:t>
      </w:r>
      <w:br/>
      <w:hyperlink r:id="rId7" w:history="1">
        <w:r>
          <w:rPr>
            <w:color w:val="2980b9"/>
            <w:u w:val="single"/>
          </w:rPr>
          <w:t xml:space="preserve">https://www.askvoll.kommune.no/aktuelt/informasjon-om-status-pa-fugleinfluensa-i-askvoll-kommune.59101.aspx</w:t>
        </w:r>
      </w:hyperlink>
    </w:p>
    <w:p>
      <w:pPr>
        <w:pStyle w:val="Heading1"/>
      </w:pPr>
      <w:bookmarkStart w:id="2" w:name="_Toc2"/>
      <w:r>
        <w:t>Article summary:</w:t>
      </w:r>
      <w:bookmarkEnd w:id="2"/>
    </w:p>
    <w:p>
      <w:pPr>
        <w:jc w:val="both"/>
      </w:pPr>
      <w:r>
        <w:rPr/>
        <w:t xml:space="preserve">1. Per 04.08.2023 er det ikke påvist fugleinfluensa i Askvoll kommune, men kommunen er i beredskap for å håndtere eventuelle funn av død fugl.</w:t>
      </w:r>
    </w:p>
    <w:p>
      <w:pPr>
        <w:jc w:val="both"/>
      </w:pPr>
      <w:r>
        <w:rPr/>
        <w:t xml:space="preserve">2. Innbyggerne oppfordres til å melde fra til Mattilsynet hvis de oppdager døde eller syke fugler og mistenker fugleinfluensa.</w:t>
      </w:r>
    </w:p>
    <w:p>
      <w:pPr>
        <w:jc w:val="both"/>
      </w:pPr>
      <w:r>
        <w:rPr/>
        <w:t xml:space="preserve">3. Hvis det blir påvist fugleinfluensa i Askvoll kommune, vil det bli organisert henting av døde fugler i samarbeid med Mattilsynet, og informasjon vil bli gitt på kommunens hjemmeside.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artikkelen gir informasjon om statusen på fugleinfluensa i Askvoll kommune. Den opplyser om at det per 04.08.2023 ikke er påvist fugleinfluensa i kommunen, men at kommunen er beredt dersom det skulle oppdages større mengder død fugl. Artikkelen oppfordrer innbyggerne til å melde fra til Mattilsynet dersom de oppdager døde eller syke fugler og mistenker fugleinfluensa.</w:t>
      </w:r>
    </w:p>
    <w:p>
      <w:pPr>
        <w:jc w:val="both"/>
      </w:pPr>
      <w:r>
        <w:rPr/>
        <w:t xml:space="preserve"/>
      </w:r>
    </w:p>
    <w:p>
      <w:pPr>
        <w:jc w:val="both"/>
      </w:pPr>
      <w:r>
        <w:rPr/>
        <w:t xml:space="preserve">En potensiell skjevhet i artikkelen er at den kun fokuserer på statusen i Askvoll kommune og ikke gir en bredere oversikt over situasjonen nasjonalt eller internasjonalt. Dette kan gi leserne et begrenset bilde av hvor utbredt problemet med fugleinfluensa er.</w:t>
      </w:r>
    </w:p>
    <w:p>
      <w:pPr>
        <w:jc w:val="both"/>
      </w:pPr>
      <w:r>
        <w:rPr/>
        <w:t xml:space="preserve"/>
      </w:r>
    </w:p>
    <w:p>
      <w:pPr>
        <w:jc w:val="both"/>
      </w:pPr>
      <w:r>
        <w:rPr/>
        <w:t xml:space="preserve">Artikkelen inneholder også reklameinnhold ved å inkludere lenker til nettsidene til Mattilsynet og Veterinærinstituttet. Selv om dette kan være nyttig informasjon for leserne, bør det merkes tydelig som reklame for å unngå forvirring.</w:t>
      </w:r>
    </w:p>
    <w:p>
      <w:pPr>
        <w:jc w:val="both"/>
      </w:pPr>
      <w:r>
        <w:rPr/>
        <w:t xml:space="preserve"/>
      </w:r>
    </w:p>
    <w:p>
      <w:pPr>
        <w:jc w:val="both"/>
      </w:pPr>
      <w:r>
        <w:rPr/>
        <w:t xml:space="preserve">Det bemerkes også at artikkelen hevder at viruset sjelden smitter mennesker, men det blir ikke gitt noen bevis eller referanser for denne påstanden. Det ville vært mer troverdig hvis det ble inkludert informasjon fra helsemyndigheter eller forskning som støtter denne påstanden.</w:t>
      </w:r>
    </w:p>
    <w:p>
      <w:pPr>
        <w:jc w:val="both"/>
      </w:pPr>
      <w:r>
        <w:rPr/>
        <w:t xml:space="preserve"/>
      </w:r>
    </w:p>
    <w:p>
      <w:pPr>
        <w:jc w:val="both"/>
      </w:pPr>
      <w:r>
        <w:rPr/>
        <w:t xml:space="preserve">Videre mangler artikkelen en utforskning av eventuelle motargumenter eller alternative synspunkter knyttet til håndtering av fugleinfluensa. Det kunne vært interessant å inkludere informasjon om ulike strategier som er blitt brukt i andre kommuner eller land for å bekjempe sykdommen.</w:t>
      </w:r>
    </w:p>
    <w:p>
      <w:pPr>
        <w:jc w:val="both"/>
      </w:pPr>
      <w:r>
        <w:rPr/>
        <w:t xml:space="preserve"/>
      </w:r>
    </w:p>
    <w:p>
      <w:pPr>
        <w:jc w:val="both"/>
      </w:pPr>
      <w:r>
        <w:rPr/>
        <w:t xml:space="preserve">Det er også viktig å merke seg at artikkelen ikke nevner potensielle risikoer knyttet til fugleinfluensa, verken for dyrene eller menneskene. Dette kan være relevant informasjon for leserne å ha, spesielt hvis det oppstår et utbrudd i kommunen.</w:t>
      </w:r>
    </w:p>
    <w:p>
      <w:pPr>
        <w:jc w:val="both"/>
      </w:pPr>
      <w:r>
        <w:rPr/>
        <w:t xml:space="preserve"/>
      </w:r>
    </w:p>
    <w:p>
      <w:pPr>
        <w:jc w:val="both"/>
      </w:pPr>
      <w:r>
        <w:rPr/>
        <w:t xml:space="preserve">Samlet sett gir artikkelen en grundig oversikt over statusen på fugleinfluensa i Askvoll kommune og oppfordrer innbyggerne til å melde fra om mistenkte tilfeller. Imidlertid mangler den bredere perspektiver, bevis for påstander og utforskning av alternative synspunkter som kunne ha gjort den mer balansert og informativ.</w:t>
      </w:r>
    </w:p>
    <w:p>
      <w:pPr>
        <w:pStyle w:val="Heading1"/>
      </w:pPr>
      <w:bookmarkStart w:id="5" w:name="_Toc5"/>
      <w:r>
        <w:t>Topics for further research:</w:t>
      </w:r>
      <w:bookmarkEnd w:id="5"/>
    </w:p>
    <w:p>
      <w:pPr>
        <w:spacing w:after="0"/>
        <w:numPr>
          <w:ilvl w:val="0"/>
          <w:numId w:val="2"/>
        </w:numPr>
      </w:pPr>
      <w:r>
        <w:rPr/>
        <w:t xml:space="preserve">Hva er statusen på fugleinfluensa nasjonalt og internasjonalt?
</w:t>
      </w:r>
    </w:p>
    <w:p>
      <w:pPr>
        <w:spacing w:after="0"/>
        <w:numPr>
          <w:ilvl w:val="0"/>
          <w:numId w:val="2"/>
        </w:numPr>
      </w:pPr>
      <w:r>
        <w:rPr/>
        <w:t xml:space="preserve">Hva er risikoen for mennesker og dyr knyttet til fugleinfluensa?
</w:t>
      </w:r>
    </w:p>
    <w:p>
      <w:pPr>
        <w:spacing w:after="0"/>
        <w:numPr>
          <w:ilvl w:val="0"/>
          <w:numId w:val="2"/>
        </w:numPr>
      </w:pPr>
      <w:r>
        <w:rPr/>
        <w:t xml:space="preserve">Hvilke strategier har blitt brukt i andre kommuner eller land for å bekjempe fugleinfluensa?
</w:t>
      </w:r>
    </w:p>
    <w:p>
      <w:pPr>
        <w:spacing w:after="0"/>
        <w:numPr>
          <w:ilvl w:val="0"/>
          <w:numId w:val="2"/>
        </w:numPr>
      </w:pPr>
      <w:r>
        <w:rPr/>
        <w:t xml:space="preserve">Hvilke bevis eller referanser støtter påstanden om at fugleinfluensa sjelden smitter mennesker?
</w:t>
      </w:r>
    </w:p>
    <w:p>
      <w:pPr>
        <w:spacing w:after="0"/>
        <w:numPr>
          <w:ilvl w:val="0"/>
          <w:numId w:val="2"/>
        </w:numPr>
      </w:pPr>
      <w:r>
        <w:rPr/>
        <w:t xml:space="preserve">Hva er de potensielle konsekvensene av et utbrudd av fugleinfluensa i Askvoll kommune?
</w:t>
      </w:r>
    </w:p>
    <w:p>
      <w:pPr>
        <w:numPr>
          <w:ilvl w:val="0"/>
          <w:numId w:val="2"/>
        </w:numPr>
      </w:pPr>
      <w:r>
        <w:rPr/>
        <w:t xml:space="preserve">Hvilke alternative synspunkter eller motargumenter finnes knyttet til håndtering av fugleinfluensa?</w:t>
      </w:r>
    </w:p>
    <w:p>
      <w:pPr>
        <w:pStyle w:val="Heading1"/>
      </w:pPr>
      <w:bookmarkStart w:id="6" w:name="_Toc6"/>
      <w:r>
        <w:t>Report location:</w:t>
      </w:r>
      <w:bookmarkEnd w:id="6"/>
    </w:p>
    <w:p>
      <w:hyperlink r:id="rId8" w:history="1">
        <w:r>
          <w:rPr>
            <w:color w:val="2980b9"/>
            <w:u w:val="single"/>
          </w:rPr>
          <w:t xml:space="preserve">https://www.fullpicture.app/item/8c0b39f442c0cf2a46ca832df1ca05e3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0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kvoll.kommune.no/aktuelt/informasjon-om-status-pa-fugleinfluensa-i-askvoll-kommune.59101.aspx" TargetMode="External"/><Relationship Id="rId8" Type="http://schemas.openxmlformats.org/officeDocument/2006/relationships/hyperlink" Target="https://www.fullpicture.app/item/8c0b39f442c0cf2a46ca832df1ca05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2023-12-08T03:33:26+01:00</dcterms:created>
  <dcterms:modified xsi:type="dcterms:W3CDTF">2023-12-08T03:33:26+01:00</dcterms:modified>
</cp:coreProperties>
</file>

<file path=docProps/custom.xml><?xml version="1.0" encoding="utf-8"?>
<Properties xmlns="http://schemas.openxmlformats.org/officeDocument/2006/custom-properties" xmlns:vt="http://schemas.openxmlformats.org/officeDocument/2006/docPropsVTypes"/>
</file>