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SGLT-2抑制剂在T2DM合并心血管疾病方面的应用前景 - 中国知网</w:t></w:r><w:br/><w:hyperlink r:id="rId7" w:history="1"><w:r><w:rPr><w:color w:val="2980b9"/><w:u w:val="single"/></w:rPr><w:t xml:space="preserve">https://kns.cnki.net/kcms2/article/abstract?v=ebrKgZyeBkxbhG0DeNwAdW4NgEqebxmvgFT9KitVPBKH5wkZaZlfO1KFS8QSK6rqtIpFX7b_xIzdJ6z_nvDAW_d55b8oGYiynzmNeNW475d4AxOrCahyfLcxhG9KG6jkMFOIs4UYmJEc2bMX9ybyhw%3D%3D&uniplatform=NZKPT&language=CHS</w:t></w:r></w:hyperlink></w:p><w:p><w:pPr><w:pStyle w:val="Heading1"/></w:pPr><w:bookmarkStart w:id="2" w:name="_Toc2"/><w:r><w:t>Article summary:</w:t></w:r><w:bookmarkEnd w:id="2"/></w:p><w:p><w:pPr><w:jc w:val="both"/></w:pPr><w:r><w:rPr/><w:t xml:space="preserve">1. SGLT-2抑制剂是一种新型的降糖药物，主要通过抑制肾小管对葡萄糖的重吸收，促进肾脏排泄葡萄糖来发挥降糖作用。</w:t></w:r></w:p><w:p><w:pPr><w:jc w:val="both"/></w:pPr><w:r><w:rPr/><w:t xml:space="preserve">2. SGLT-2抑制剂不仅在降糖方面有显著效果，还对心血管疾病风险因素具有明显的益处。</w:t></w:r></w:p><w:p><w:pPr><w:jc w:val="both"/></w:pPr><w:r><w:rPr/><w:t xml:space="preserve">3. SGLT-2抑制剂在治疗合并急性或慢性心血管并发症的T2DM方面具有潜在的机制和应用前景。</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对于上述文章，以下是一些批判性分析的见解：</w:t></w:r></w:p><w:p><w:pPr><w:jc w:val="both"/></w:pPr><w:r><w:rPr/><w:t xml:space="preserve"></w:t></w:r></w:p><w:p><w:pPr><w:jc w:val="both"/></w:pPr><w:r><w:rPr/><w:t xml:space="preserve">1. 潜在偏见及其来源：文章没有明确提到作者的背景和利益冲突，这可能导致潜在的偏见。如果作者有与SGLT-2抑制剂相关的利益关系，他们可能倾向于过度强调该药物的优势而忽视其潜在风险。</w:t></w:r></w:p><w:p><w:pPr><w:jc w:val="both"/></w:pPr><w:r><w:rPr/><w:t xml:space="preserve"></w:t></w:r></w:p><w:p><w:pPr><w:jc w:val="both"/></w:pPr><w:r><w:rPr/><w:t xml:space="preserve">2. 片面报道：文章只讨论了SGLT-2抑制剂对心血管疾病风险因素的积极影响，但没有提及任何负面效应或潜在风险。这种片面报道可能会给读者留下不完整或误导性的印象。</w:t></w:r></w:p><w:p><w:pPr><w:jc w:val="both"/></w:pPr><w:r><w:rPr/><w:t xml:space="preserve"></w:t></w:r></w:p><w:p><w:pPr><w:jc w:val="both"/></w:pPr><w:r><w:rPr/><w:t xml:space="preserve">3. 无根据的主张：文章声称SGLT-2抑制剂对于治疗合并心血管疾病的T2DM患者具有显著益处，但没有提供足够的证据来支持这一主张。缺乏临床试验数据或其他科学研究结果来支持这个观点。</w:t></w:r></w:p><w:p><w:pPr><w:jc w:val="both"/></w:pPr><w:r><w:rPr/><w:t xml:space="preserve"></w:t></w:r></w:p><w:p><w:pPr><w:jc w:val="both"/></w:pPr><w:r><w:rPr/><w:t xml:space="preserve">4. 缺失的考虑点：文章没有讨论其他可能影响SGLT-2抑制剂应用前景的因素，如药物成本、长期安全性、适应症和禁忌症等。这些因素对于评估该药物的实际应用前景至关重要。</w:t></w:r></w:p><w:p><w:pPr><w:jc w:val="both"/></w:pPr><w:r><w:rPr/><w:t xml:space="preserve"></w:t></w:r></w:p><w:p><w:pPr><w:jc w:val="both"/></w:pPr><w:r><w:rPr/><w:t xml:space="preserve">5. 所提出主张的缺失证据：文章没有引用任何具体的研究或数据来支持其主张。没有提供相关的临床试验结果或其他科学研究来证明SGLT-2抑制剂在治疗合并心血管疾病的T2DM患者中的有效性。</w:t></w:r></w:p><w:p><w:pPr><w:jc w:val="both"/></w:pPr><w:r><w:rPr/><w:t xml:space="preserve"></w:t></w:r></w:p><w:p><w:pPr><w:jc w:val="both"/></w:pPr><w:r><w:rPr/><w:t xml:space="preserve">6. 未探索的反驳：文章没有探讨可能存在的反驳观点或争议，如其他药物类别与SGLT-2抑制剂相比的优势和劣势，以及不同患者群体对该药物的反应差异等。</w:t></w:r></w:p><w:p><w:pPr><w:jc w:val="both"/></w:pPr><w:r><w:rPr/><w:t xml:space="preserve"></w:t></w:r></w:p><w:p><w:pPr><w:jc w:val="both"/></w:pPr><w:r><w:rPr/><w:t xml:space="preserve">7. 宣传内容和偏袒：文章可能存在宣传性质，过度强调SGLT-2抑制剂的优势而忽视其潜在风险。如果作者有与该药物相关的利益关系，他们可能倾向于偏袒该药物。</w:t></w:r></w:p><w:p><w:pPr><w:jc w:val="both"/></w:pPr><w:r><w:rPr/><w:t xml:space="preserve"></w:t></w:r></w:p><w:p><w:pPr><w:jc w:val="both"/></w:pPr><w:r><w:rPr/><w:t xml:space="preserve">8. 是否注意到可能的风险：文章没有提及任何与SGLT-2抑制剂相关的潜在风险或不良事件。这种缺乏对可能风险进行全面评估和讨论的做法可能会给读者留下不完整的印象。</w:t></w:r></w:p><w:p><w:pPr><w:jc w:val="both"/></w:pPr><w:r><w:rPr/><w:t xml:space="preserve"></w:t></w:r></w:p><w:p><w:pPr><w:jc w:val="both"/></w:pPr><w:r><w:rPr/><w:t xml:space="preserve">9. 没有平等地呈现双方：文章只关注SGLT-2抑制剂的优势，没有提及其他药物类别或治疗方法的优点和局限性。这种不平等的呈现可能导致读者对该药物的实际效果和风险有误导性的理解。</w:t></w:r></w:p><w:p><w:pPr><w:jc w:val="both"/></w:pPr><w:r><w:rPr/><w:t xml:space="preserve"></w:t></w:r></w:p><w:p><w:pPr><w:jc w:val="both"/></w:pPr><w:r><w:rPr/><w:t xml:space="preserve">总之，上述文章存在一些潜在问题，包括潜在偏见、片面报道、无根据的主张、缺失的考虑点和证据以及未探索的反驳。读者应该保持批判思维，并寻找更全面和客观的信息来评估SGLT-2抑制剂在T2DM合并心血管疾病方面的应用前景。</w:t></w:r></w:p><w:p><w:pPr><w:pStyle w:val="Heading1"/></w:pPr><w:bookmarkStart w:id="5" w:name="_Toc5"/><w:r><w:t>Topics for further research:</w:t></w:r><w:bookmarkEnd w:id="5"/></w:p><w:p><w:pPr><w:spacing w:after="0"/><w:numPr><w:ilvl w:val="0"/><w:numId w:val="2"/></w:numPr></w:pPr><w:r><w:rPr/><w:t xml:space="preserve">作者背景和利益冲突
</w:t></w:r></w:p><w:p><w:pPr><w:spacing w:after="0"/><w:numPr><w:ilvl w:val="0"/><w:numId w:val="2"/></w:numPr></w:pPr><w:r><w:rPr/><w:t xml:space="preserve">SGLT-2抑制剂的负面效应和潜在风险
</w:t></w:r></w:p><w:p><w:pPr><w:spacing w:after="0"/><w:numPr><w:ilvl w:val="0"/><w:numId w:val="2"/></w:numPr></w:pPr><w:r><w:rPr/><w:t xml:space="preserve">SGLT-2抑制剂在治疗合并心血管疾病的T2DM患者中的益处的证据
</w:t></w:r></w:p><w:p><w:pPr><w:spacing w:after="0"/><w:numPr><w:ilvl w:val="0"/><w:numId w:val="2"/></w:numPr></w:pPr><w:r><w:rPr/><w:t xml:space="preserve">其他影响SGLT-2抑制剂应用前景的因素
</w:t></w:r></w:p><w:p><w:pPr><w:spacing w:after="0"/><w:numPr><w:ilvl w:val="0"/><w:numId w:val="2"/></w:numPr></w:pPr><w:r><w:rPr/><w:t xml:space="preserve">SGLT-2抑制剂的临床试验结果和科学研究支持
</w:t></w:r></w:p><w:p><w:pPr><w:numPr><w:ilvl w:val="0"/><w:numId w:val="2"/></w:numPr></w:pPr><w:r><w:rPr/><w:t xml:space="preserve">其他药物类别和治疗方法的优劣势及患者反应差异</w:t></w:r></w:p><w:p><w:pPr><w:pStyle w:val="Heading1"/></w:pPr><w:bookmarkStart w:id="6" w:name="_Toc6"/><w:r><w:t>Report location:</w:t></w:r><w:bookmarkEnd w:id="6"/></w:p><w:p><w:hyperlink r:id="rId8" w:history="1"><w:r><w:rPr><w:color w:val="2980b9"/><w:u w:val="single"/></w:rPr><w:t xml:space="preserve">https://www.fullpicture.app/item/8c32b5fe57799500d9c0c0318a195c29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0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ebrKgZyeBkxbhG0DeNwAdW4NgEqebxmvgFT9KitVPBKH5wkZaZlfO1KFS8QSK6rqtIpFX7b_xIzdJ6z_nvDAW_d55b8oGYiynzmNeNW475d4AxOrCahyfLcxhG9KG6jkMFOIs4UYmJEc2bMX9ybyhw%3D%3D&amp;uniplatform=NZKPT&amp;language=CHS" TargetMode="External"/><Relationship Id="rId8" Type="http://schemas.openxmlformats.org/officeDocument/2006/relationships/hyperlink" Target="https://www.fullpicture.app/item/8c32b5fe57799500d9c0c0318a195c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2024-07-09T09:32:50+02:00</dcterms:created>
  <dcterms:modified xsi:type="dcterms:W3CDTF">2024-07-09T09:32:50+02:00</dcterms:modified>
</cp:coreProperties>
</file>

<file path=docProps/custom.xml><?xml version="1.0" encoding="utf-8"?>
<Properties xmlns="http://schemas.openxmlformats.org/officeDocument/2006/custom-properties" xmlns:vt="http://schemas.openxmlformats.org/officeDocument/2006/docPropsVTypes"/>
</file>