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Characterisation of riverine dissolved organic matter using a complementary suite of chromatographic and mass spectrometric methods | SpringerLink</w:t>
      </w:r>
      <w:br/>
      <w:hyperlink r:id="rId7" w:history="1">
        <w:r>
          <w:rPr>
            <w:color w:val="2980b9"/>
            <w:u w:val="single"/>
          </w:rPr>
          <w:t xml:space="preserve">https://link.springer.com/article/10.1007/s10533-022-00913-z</w:t>
        </w:r>
      </w:hyperlink>
    </w:p>
    <w:p>
      <w:pPr>
        <w:pStyle w:val="Heading1"/>
      </w:pPr>
      <w:bookmarkStart w:id="2" w:name="_Toc2"/>
      <w:r>
        <w:t>Article summary:</w:t>
      </w:r>
      <w:bookmarkEnd w:id="2"/>
    </w:p>
    <w:p>
      <w:pPr>
        <w:jc w:val="both"/>
      </w:pPr>
      <w:r>
        <w:rPr/>
        <w:t xml:space="preserve">1. Dissolved organic matter (DOM) plays a key role in nutrient cycling dynamics in riverine systems.</w:t>
      </w:r>
    </w:p>
    <w:p>
      <w:pPr>
        <w:jc w:val="both"/>
      </w:pPr>
      <w:r>
        <w:rPr/>
        <w:t xml:space="preserve">2. Recent technological advancements have enabled the characterisation of DOM at compound class or molecular level.</w:t>
      </w:r>
    </w:p>
    <w:p>
      <w:pPr>
        <w:jc w:val="both"/>
      </w:pPr>
      <w:r>
        <w:rPr/>
        <w:t xml:space="preserve">3. By using a hierarchy of methods to investigate the DOM composition of streams, a wide range of compounds were identified across a range of polarities and molecular weights, thereby extending the analytical window.</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overview of recent research on riverine dissolved organic matter (DOM). The authors provide evidence for their claims by citing relevant studies and discussing the implications of their findings. The article also presents both sides of the argument equally, noting potential risks associated with DOM and exploring counterarguments. </w:t>
      </w:r>
    </w:p>
    <w:p>
      <w:pPr>
        <w:jc w:val="both"/>
      </w:pPr>
      <w:r>
        <w:rPr/>
        <w:t xml:space="preserve">However, there are some areas where the article could be improved upon. For example, while the authors discuss potential sources of DOM, they do not provide any evidence to support these claims or explore other possible sources in detail. Additionally, while the authors note that different compound classes play differing roles and are metabolised differently by stream biota, they do not provide any evidence to support this claim or discuss how this might affect nutrient cycling dynamics in riverine systems. </w:t>
      </w:r>
    </w:p>
    <w:p>
      <w:pPr>
        <w:jc w:val="both"/>
      </w:pPr>
      <w:r>
        <w:rPr/>
        <w:t xml:space="preserve">In conclusion, while overall this article is reliable and trustworthy, there are some areas where it could be improved upon to make it more comprehensive and informative.</w:t>
      </w:r>
    </w:p>
    <w:p>
      <w:pPr>
        <w:pStyle w:val="Heading1"/>
      </w:pPr>
      <w:bookmarkStart w:id="5" w:name="_Toc5"/>
      <w:r>
        <w:t>Topics for further research:</w:t>
      </w:r>
      <w:bookmarkEnd w:id="5"/>
    </w:p>
    <w:p>
      <w:pPr>
        <w:spacing w:after="0"/>
        <w:numPr>
          <w:ilvl w:val="0"/>
          <w:numId w:val="2"/>
        </w:numPr>
      </w:pPr>
      <w:r>
        <w:rPr/>
        <w:t xml:space="preserve">Riverine dissolved organic matter sources</w:t>
      </w:r>
    </w:p>
    <w:p>
      <w:pPr>
        <w:spacing w:after="0"/>
        <w:numPr>
          <w:ilvl w:val="0"/>
          <w:numId w:val="2"/>
        </w:numPr>
      </w:pPr>
      <w:r>
        <w:rPr/>
        <w:t xml:space="preserve">Nutrient cycling dynamics in riverine systems</w:t>
      </w:r>
    </w:p>
    <w:p>
      <w:pPr>
        <w:spacing w:after="0"/>
        <w:numPr>
          <w:ilvl w:val="0"/>
          <w:numId w:val="2"/>
        </w:numPr>
      </w:pPr>
      <w:r>
        <w:rPr/>
        <w:t xml:space="preserve">Metabolism of DOM by stream biota</w:t>
      </w:r>
    </w:p>
    <w:p>
      <w:pPr>
        <w:spacing w:after="0"/>
        <w:numPr>
          <w:ilvl w:val="0"/>
          <w:numId w:val="2"/>
        </w:numPr>
      </w:pPr>
      <w:r>
        <w:rPr/>
        <w:t xml:space="preserve">Effects of DOM on aquatic ecosystems</w:t>
      </w:r>
    </w:p>
    <w:p>
      <w:pPr>
        <w:spacing w:after="0"/>
        <w:numPr>
          <w:ilvl w:val="0"/>
          <w:numId w:val="2"/>
        </w:numPr>
      </w:pPr>
      <w:r>
        <w:rPr/>
        <w:t xml:space="preserve">DOM compound classes and roles</w:t>
      </w:r>
    </w:p>
    <w:p>
      <w:pPr>
        <w:numPr>
          <w:ilvl w:val="0"/>
          <w:numId w:val="2"/>
        </w:numPr>
      </w:pPr>
      <w:r>
        <w:rPr/>
        <w:t xml:space="preserve">DOM biogeochemical cycling processes</w:t>
      </w:r>
    </w:p>
    <w:p>
      <w:pPr>
        <w:pStyle w:val="Heading1"/>
      </w:pPr>
      <w:bookmarkStart w:id="6" w:name="_Toc6"/>
      <w:r>
        <w:t>Report location:</w:t>
      </w:r>
      <w:bookmarkEnd w:id="6"/>
    </w:p>
    <w:p>
      <w:hyperlink r:id="rId8" w:history="1">
        <w:r>
          <w:rPr>
            <w:color w:val="2980b9"/>
            <w:u w:val="single"/>
          </w:rPr>
          <w:t xml:space="preserve">https://www.fullpicture.app/item/8c4234f96a08bc2d2eb45a0bff3aa081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C36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33-022-00913-z" TargetMode="External"/><Relationship Id="rId8" Type="http://schemas.openxmlformats.org/officeDocument/2006/relationships/hyperlink" Target="https://www.fullpicture.app/item/8c4234f96a08bc2d2eb45a0bff3aa08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2023-03-02T18:36:47+01:00</dcterms:created>
  <dcterms:modified xsi:type="dcterms:W3CDTF">2023-03-02T18:36:47+01:00</dcterms:modified>
</cp:coreProperties>
</file>

<file path=docProps/custom.xml><?xml version="1.0" encoding="utf-8"?>
<Properties xmlns="http://schemas.openxmlformats.org/officeDocument/2006/custom-properties" xmlns:vt="http://schemas.openxmlformats.org/officeDocument/2006/docPropsVTypes"/>
</file>