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元话语与语言功能(全文)</w:t>
      </w:r>
      <w:br/>
      <w:hyperlink r:id="rId7" w:history="1">
        <w:r>
          <w:rPr>
            <w:color w:val="2980b9"/>
            <w:u w:val="single"/>
          </w:rPr>
          <w:t xml:space="preserve">https://www.wenmi.com/article/pzr3l6034u31.html</w:t>
        </w:r>
      </w:hyperlink>
    </w:p>
    <w:p>
      <w:pPr>
        <w:pStyle w:val="Heading1"/>
      </w:pPr>
      <w:bookmarkStart w:id="2" w:name="_Toc2"/>
      <w:r>
        <w:t>Article summary:</w:t>
      </w:r>
      <w:bookmarkEnd w:id="2"/>
    </w:p>
    <w:p>
      <w:pPr>
        <w:jc w:val="both"/>
      </w:pPr>
      <w:r>
        <w:rPr/>
        <w:t xml:space="preserve">1. Metadiscourse theory regards writing as a social activity that involves the characters, attitudes, and viewpoints of communicative participants.</w:t>
      </w:r>
    </w:p>
    <w:p>
      <w:pPr>
        <w:jc w:val="both"/>
      </w:pPr>
      <w:r>
        <w:rPr/>
        <w:t xml:space="preserve">2. Metadiscourse has both textual and interpersonal functions, expressing how writers connect conceptual material and form opinions and attitudes.</w:t>
      </w:r>
    </w:p>
    <w:p>
      <w:pPr>
        <w:jc w:val="both"/>
      </w:pPr>
      <w:r>
        <w:rPr/>
        <w:t xml:space="preserve">3. The concept of metadiscourse enriches the research content of interpersonal function and discourse function, helping students improve their judgment ability in writing.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该文章对元话语和语言功能的关系进行了探讨，认为元话语不仅包含文本意义，还包含人际意义。然而，该文章存在以下问题：</w:t>
      </w:r>
    </w:p>
    <w:p>
      <w:pPr>
        <w:jc w:val="both"/>
      </w:pPr>
      <w:r>
        <w:rPr/>
        <w:t xml:space="preserve"/>
      </w:r>
    </w:p>
    <w:p>
      <w:pPr>
        <w:jc w:val="both"/>
      </w:pPr>
      <w:r>
        <w:rPr/>
        <w:t xml:space="preserve">1. 偏见来源：该文章没有提及任何反驳或质疑元话语理论的观点，表现出对该理论的偏袒。</w:t>
      </w:r>
    </w:p>
    <w:p>
      <w:pPr>
        <w:jc w:val="both"/>
      </w:pPr>
      <w:r>
        <w:rPr/>
        <w:t xml:space="preserve"/>
      </w:r>
    </w:p>
    <w:p>
      <w:pPr>
        <w:jc w:val="both"/>
      </w:pPr>
      <w:r>
        <w:rPr/>
        <w:t xml:space="preserve">2. 片面报道：该文章只介绍了一些学者对元话语的定义和特征，并没有涉及到其他学者对此的不同看法。</w:t>
      </w:r>
    </w:p>
    <w:p>
      <w:pPr>
        <w:jc w:val="both"/>
      </w:pPr>
      <w:r>
        <w:rPr/>
        <w:t xml:space="preserve"/>
      </w:r>
    </w:p>
    <w:p>
      <w:pPr>
        <w:jc w:val="both"/>
      </w:pPr>
      <w:r>
        <w:rPr/>
        <w:t xml:space="preserve">3. 缺失考虑点：该文章没有考虑到元话语在跨文化交流中可能存在的问题，比如不同文化背景下读者对作者态度和评价的理解可能存在差异。</w:t>
      </w:r>
    </w:p>
    <w:p>
      <w:pPr>
        <w:jc w:val="both"/>
      </w:pPr>
      <w:r>
        <w:rPr/>
        <w:t xml:space="preserve"/>
      </w:r>
    </w:p>
    <w:p>
      <w:pPr>
        <w:jc w:val="both"/>
      </w:pPr>
      <w:r>
        <w:rPr/>
        <w:t xml:space="preserve">4. 主张缺失证据：该文章提出了“元话语可以帮助学生更好地理解社会和文化群体”，但并未提供相关证据来支持这一主张。</w:t>
      </w:r>
    </w:p>
    <w:p>
      <w:pPr>
        <w:jc w:val="both"/>
      </w:pPr>
      <w:r>
        <w:rPr/>
        <w:t xml:space="preserve"/>
      </w:r>
    </w:p>
    <w:p>
      <w:pPr>
        <w:jc w:val="both"/>
      </w:pPr>
      <w:r>
        <w:rPr/>
        <w:t xml:space="preserve">5. 未探索反驳：该文章没有探讨其他学者对于元话语与功能语言学之间关系的不同看法，并未尝试反驳这些观点。</w:t>
      </w:r>
    </w:p>
    <w:p>
      <w:pPr>
        <w:jc w:val="both"/>
      </w:pPr>
      <w:r>
        <w:rPr/>
        <w:t xml:space="preserve"/>
      </w:r>
    </w:p>
    <w:p>
      <w:pPr>
        <w:jc w:val="both"/>
      </w:pPr>
      <w:r>
        <w:rPr/>
        <w:t xml:space="preserve">6. 宣传内容：该文章过于宣传元话语理论的优越性，忽略了其局限性和适用范围。</w:t>
      </w:r>
    </w:p>
    <w:p>
      <w:pPr>
        <w:jc w:val="both"/>
      </w:pPr>
      <w:r>
        <w:rPr/>
        <w:t xml:space="preserve"/>
      </w:r>
    </w:p>
    <w:p>
      <w:pPr>
        <w:jc w:val="both"/>
      </w:pPr>
      <w:r>
        <w:rPr/>
        <w:t xml:space="preserve">综上所述，该文章存在一定程度上的片面性、偏见性和宣传性，需要更加客观全面地探讨元话语与语言功能之间的关系。</w:t>
      </w:r>
    </w:p>
    <w:p>
      <w:pPr>
        <w:pStyle w:val="Heading1"/>
      </w:pPr>
      <w:bookmarkStart w:id="5" w:name="_Toc5"/>
      <w:r>
        <w:t>Topics for further research:</w:t>
      </w:r>
      <w:bookmarkEnd w:id="5"/>
    </w:p>
    <w:p>
      <w:pPr>
        <w:spacing w:after="0"/>
        <w:numPr>
          <w:ilvl w:val="0"/>
          <w:numId w:val="2"/>
        </w:numPr>
      </w:pPr>
      <w:r>
        <w:rPr/>
        <w:t xml:space="preserve">Criticisms of metadiscourse theory
</w:t>
      </w:r>
    </w:p>
    <w:p>
      <w:pPr>
        <w:spacing w:after="0"/>
        <w:numPr>
          <w:ilvl w:val="0"/>
          <w:numId w:val="2"/>
        </w:numPr>
      </w:pPr>
      <w:r>
        <w:rPr/>
        <w:t xml:space="preserve">Diverse perspectives on metadiscourse
</w:t>
      </w:r>
    </w:p>
    <w:p>
      <w:pPr>
        <w:spacing w:after="0"/>
        <w:numPr>
          <w:ilvl w:val="0"/>
          <w:numId w:val="2"/>
        </w:numPr>
      </w:pPr>
      <w:r>
        <w:rPr/>
        <w:t xml:space="preserve">Cross-cultural considerations of metadiscourse
</w:t>
      </w:r>
    </w:p>
    <w:p>
      <w:pPr>
        <w:spacing w:after="0"/>
        <w:numPr>
          <w:ilvl w:val="0"/>
          <w:numId w:val="2"/>
        </w:numPr>
      </w:pPr>
      <w:r>
        <w:rPr/>
        <w:t xml:space="preserve">Evidence for the benefits of metadiscourse in education
</w:t>
      </w:r>
    </w:p>
    <w:p>
      <w:pPr>
        <w:spacing w:after="0"/>
        <w:numPr>
          <w:ilvl w:val="0"/>
          <w:numId w:val="2"/>
        </w:numPr>
      </w:pPr>
      <w:r>
        <w:rPr/>
        <w:t xml:space="preserve">Alternative views on the relationship between metadiscourse and functional linguistics
</w:t>
      </w:r>
    </w:p>
    <w:p>
      <w:pPr>
        <w:numPr>
          <w:ilvl w:val="0"/>
          <w:numId w:val="2"/>
        </w:numPr>
      </w:pPr>
      <w:r>
        <w:rPr/>
        <w:t xml:space="preserve">Limitations and applicability of metadiscourse theory</w:t>
      </w:r>
    </w:p>
    <w:p>
      <w:pPr>
        <w:pStyle w:val="Heading1"/>
      </w:pPr>
      <w:bookmarkStart w:id="6" w:name="_Toc6"/>
      <w:r>
        <w:t>Report location:</w:t>
      </w:r>
      <w:bookmarkEnd w:id="6"/>
    </w:p>
    <w:p>
      <w:hyperlink r:id="rId8" w:history="1">
        <w:r>
          <w:rPr>
            <w:color w:val="2980b9"/>
            <w:u w:val="single"/>
          </w:rPr>
          <w:t xml:space="preserve">https://www.fullpicture.app/item/8c425754fd14bcd0a16e174514482be7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3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nmi.com/article/pzr3l6034u31.html" TargetMode="External"/><Relationship Id="rId8" Type="http://schemas.openxmlformats.org/officeDocument/2006/relationships/hyperlink" Target="https://www.fullpicture.app/item/8c425754fd14bcd0a16e174514482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2023-12-29T05:27:04+01:00</dcterms:created>
  <dcterms:modified xsi:type="dcterms:W3CDTF">2023-12-29T05:27:04+01:00</dcterms:modified>
</cp:coreProperties>
</file>

<file path=docProps/custom.xml><?xml version="1.0" encoding="utf-8"?>
<Properties xmlns="http://schemas.openxmlformats.org/officeDocument/2006/custom-properties" xmlns:vt="http://schemas.openxmlformats.org/officeDocument/2006/docPropsVTypes"/>
</file>