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Opportunities and future directions for visual soil evaluation methods in soil structure research-Web of Science 核心合集</w:t>
      </w:r>
      <w:br/>
      <w:hyperlink r:id="rId7" w:history="1">
        <w:r>
          <w:rPr>
            <w:color w:val="2980b9"/>
            <w:u w:val="single"/>
          </w:rPr>
          <w:t xml:space="preserve">http://www-webofscience-com-s.webvpn.sxu.edu.cn/wos/woscc/full-record/WOS:000405255300013</w:t>
        </w:r>
      </w:hyperlink>
    </w:p>
    <w:p>
      <w:pPr>
        <w:pStyle w:val="Heading1"/>
      </w:pPr>
      <w:bookmarkStart w:id="2" w:name="_Toc2"/>
      <w:r>
        <w:t>Article summary:</w:t>
      </w:r>
      <w:bookmarkEnd w:id="2"/>
    </w:p>
    <w:p>
      <w:pPr>
        <w:jc w:val="both"/>
      </w:pPr>
      <w:r>
        <w:rPr/>
        <w:t xml:space="preserve">1. This paper outlines the potential of visual soil evaluation (VSE) methods to develop novel soil structure research and how this potential could be developed and integrated within existing research.</w:t>
      </w:r>
    </w:p>
    <w:p>
      <w:pPr>
        <w:jc w:val="both"/>
      </w:pPr>
      <w:r>
        <w:rPr/>
        <w:t xml:space="preserve">2. VSE could be combined with sensing techniques at the field or landscape scale for better management of fields in the context of precision farming.</w:t>
      </w:r>
    </w:p>
    <w:p>
      <w:pPr>
        <w:jc w:val="both"/>
      </w:pPr>
      <w:r>
        <w:rPr/>
        <w:t xml:space="preserve">3. There is a great potential in combining (rather than comparing) VSE with measurements of soil structure, i.e. integrating VSE in soil structure and compaction research, as these methods provide spatial information that is difficult to obtain with other methods.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“Opportunities and future directions for visual soil evaluation methods in soil structure research” provides an overview of the potential applications of visual soil evaluation (VSE) methods for developing novel soil structure research and how this potential can be developed and integrated into existing research. The authors provide a brief overview of VSE methods to summarize the information obtained by them, as well as discuss possible ways to combine VSE with sensing techniques at the field or landscape scale for better management of fields in precision farming contexts. They also suggest further work should be done to integrate plant vigour, roots, and soil fauna into VSE methods to provide general indicators of soil quality and environmental risk factors related to C storage, GI-IG emissions, nutrient leaching, etc., with particular reference to temporal changes. </w:t>
      </w:r>
    </w:p>
    <w:p>
      <w:pPr>
        <w:jc w:val="both"/>
      </w:pPr>
      <w:r>
        <w:rPr/>
        <w:t xml:space="preserve">The article is generally reliable and trustworthy due to its use of credible sources such as International Soil Tillage Research Organization (ISTRO), Danish Ministry of Environment and Food through the OptiPlant project, Rural &amp; Environment Science &amp; Analytical Services Division of the Scottish Government, Danish Research Council for Technology and Production Sciences, etc., which lend credibility to its claims. Furthermore, it presents both sides equally by providing an overview of both current applications as well as potential future directions for VSE methods in terms of their integration into existing research projects. The article also does not contain any promotional content or partiality towards any particular method or approach; rather it provides an unbiased overview that allows readers to make their own informed decisions about which approaches are best suited for their needs. Additionally, possible risks associated with using VSE are noted throughout the article so that readers can take appropriate precautions when utilizing these methods in their own projects. </w:t>
      </w:r>
    </w:p>
    <w:p>
      <w:pPr>
        <w:jc w:val="both"/>
      </w:pPr>
      <w:r>
        <w:rPr/>
        <w:t xml:space="preserve">In conclusion, this article is reliable and trustworthy due its use of credible sources as well as its balanced presentation that allows readers to make informed decisions about which approaches are best suited for their needs while taking necessary precautions against any associated risks.</w:t>
      </w:r>
    </w:p>
    <w:p>
      <w:pPr>
        <w:pStyle w:val="Heading1"/>
      </w:pPr>
      <w:bookmarkStart w:id="5" w:name="_Toc5"/>
      <w:r>
        <w:t>Topics for further research:</w:t>
      </w:r>
      <w:bookmarkEnd w:id="5"/>
    </w:p>
    <w:p>
      <w:pPr>
        <w:spacing w:after="0"/>
        <w:numPr>
          <w:ilvl w:val="0"/>
          <w:numId w:val="2"/>
        </w:numPr>
      </w:pPr>
      <w:r>
        <w:rPr/>
        <w:t xml:space="preserve">Visual soil evaluation methods</w:t>
      </w:r>
    </w:p>
    <w:p>
      <w:pPr>
        <w:spacing w:after="0"/>
        <w:numPr>
          <w:ilvl w:val="0"/>
          <w:numId w:val="2"/>
        </w:numPr>
      </w:pPr>
      <w:r>
        <w:rPr/>
        <w:t xml:space="preserve">Soil structure research</w:t>
      </w:r>
    </w:p>
    <w:p>
      <w:pPr>
        <w:spacing w:after="0"/>
        <w:numPr>
          <w:ilvl w:val="0"/>
          <w:numId w:val="2"/>
        </w:numPr>
      </w:pPr>
      <w:r>
        <w:rPr/>
        <w:t xml:space="preserve">Precision farming</w:t>
      </w:r>
    </w:p>
    <w:p>
      <w:pPr>
        <w:spacing w:after="0"/>
        <w:numPr>
          <w:ilvl w:val="0"/>
          <w:numId w:val="2"/>
        </w:numPr>
      </w:pPr>
      <w:r>
        <w:rPr/>
        <w:t xml:space="preserve">Plant vigour</w:t>
      </w:r>
    </w:p>
    <w:p>
      <w:pPr>
        <w:spacing w:after="0"/>
        <w:numPr>
          <w:ilvl w:val="0"/>
          <w:numId w:val="2"/>
        </w:numPr>
      </w:pPr>
      <w:r>
        <w:rPr/>
        <w:t xml:space="preserve">Soil fauna</w:t>
      </w:r>
    </w:p>
    <w:p>
      <w:pPr>
        <w:numPr>
          <w:ilvl w:val="0"/>
          <w:numId w:val="2"/>
        </w:numPr>
      </w:pPr>
      <w:r>
        <w:rPr/>
        <w:t xml:space="preserve">Environmental risk factors</w:t>
      </w:r>
    </w:p>
    <w:p>
      <w:pPr>
        <w:pStyle w:val="Heading1"/>
      </w:pPr>
      <w:bookmarkStart w:id="6" w:name="_Toc6"/>
      <w:r>
        <w:t>Report location:</w:t>
      </w:r>
      <w:bookmarkEnd w:id="6"/>
    </w:p>
    <w:p>
      <w:hyperlink r:id="rId8" w:history="1">
        <w:r>
          <w:rPr>
            <w:color w:val="2980b9"/>
            <w:u w:val="single"/>
          </w:rPr>
          <w:t xml:space="preserve">https://www.fullpicture.app/item/8c89c7d1ab123ce36fe27fa12d7dfb18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B8A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ebofscience-com-s.webvpn.sxu.edu.cn/wos/woscc/full-record/WOS:000405255300013" TargetMode="External"/><Relationship Id="rId8" Type="http://schemas.openxmlformats.org/officeDocument/2006/relationships/hyperlink" Target="https://www.fullpicture.app/item/8c89c7d1ab123ce36fe27fa12d7dfb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2023-02-23T17:25:37+01:00</dcterms:created>
  <dcterms:modified xsi:type="dcterms:W3CDTF">2023-02-23T17:25:37+01:00</dcterms:modified>
</cp:coreProperties>
</file>

<file path=docProps/custom.xml><?xml version="1.0" encoding="utf-8"?>
<Properties xmlns="http://schemas.openxmlformats.org/officeDocument/2006/custom-properties" xmlns:vt="http://schemas.openxmlformats.org/officeDocument/2006/docPropsVTypes"/>
</file>