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n-HTLC: Neo hashed time-Lock commitment to defend against wormhole attack in payment channel networks - ScienceDirect</w:t>
      </w:r>
      <w:br/>
      <w:hyperlink r:id="rId7" w:history="1">
        <w:r>
          <w:rPr>
            <w:color w:val="2980b9"/>
            <w:u w:val="single"/>
          </w:rPr>
          <w:t xml:space="preserve">https://www.sciencedirect.com/science/article/pii/S0167404821001152</w:t>
        </w:r>
      </w:hyperlink>
    </w:p>
    <w:p>
      <w:pPr>
        <w:pStyle w:val="Heading1"/>
      </w:pPr>
      <w:bookmarkStart w:id="2" w:name="_Toc2"/>
      <w:r>
        <w:t>Article summary:</w:t>
      </w:r>
      <w:bookmarkEnd w:id="2"/>
    </w:p>
    <w:p>
      <w:pPr>
        <w:jc w:val="both"/>
      </w:pPr>
      <w:r>
        <w:rPr/>
        <w:t xml:space="preserve">1. This article proposes two secure and privacy-preserving Payment Channel Network protocols, n-HTLC and kTLC, to defend against wormhole attacks in payment channel networks.</w:t>
      </w:r>
    </w:p>
    <w:p>
      <w:pPr>
        <w:jc w:val="both"/>
      </w:pPr>
      <w:r>
        <w:rPr/>
        <w:t xml:space="preserve">2. Both protocols are proven secure using the Universal Composability (UC) framework and outperform existing off-chain payment protocols in terms of computational and communication overhead.</w:t>
      </w:r>
    </w:p>
    <w:p>
      <w:pPr>
        <w:jc w:val="both"/>
      </w:pPr>
      <w:r>
        <w:rPr/>
        <w:t xml:space="preserve">3. Experiments were conducted using snapshots of Ripple network, Lightning network, and synthetic network of Mazumdar &amp; Ruj (2020).</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trustworthy and reliable as it provides a detailed overview of the proposed n-HTLC and kTLC protocols for defending against wormhole attacks in payment channel networks. The security of both protocols is proved using the Universal Composability (UC) framework, which adds to their credibility. Furthermore, experiments were conducted using snapshots of Ripple network, Lightning network, and synthetic network of Mazumdar &amp; Ruj (2020), which further supports the claims made in the article. </w:t>
      </w:r>
    </w:p>
    <w:p>
      <w:pPr>
        <w:jc w:val="both"/>
      </w:pPr>
      <w:r>
        <w:rPr/>
        <w:t xml:space="preserve">However, there are some potential biases that should be noted. For example, the authors do not explore any counterarguments or alternative solutions to their proposed protocols. Additionally, they do not provide any evidence for their claims regarding performance improvements over existing off-chain payment protocols. Finally, there is no mention of possible risks associated with implementing these protocols or how they could be mitigated.</w:t>
      </w:r>
    </w:p>
    <w:p>
      <w:pPr>
        <w:pStyle w:val="Heading1"/>
      </w:pPr>
      <w:bookmarkStart w:id="5" w:name="_Toc5"/>
      <w:r>
        <w:t>Topics for further research:</w:t>
      </w:r>
      <w:bookmarkEnd w:id="5"/>
    </w:p>
    <w:p>
      <w:pPr>
        <w:spacing w:after="0"/>
        <w:numPr>
          <w:ilvl w:val="0"/>
          <w:numId w:val="2"/>
        </w:numPr>
      </w:pPr>
      <w:r>
        <w:rPr/>
        <w:t xml:space="preserve">Alternative solutions to wormhole attack defense</w:t>
      </w:r>
    </w:p>
    <w:p>
      <w:pPr>
        <w:spacing w:after="0"/>
        <w:numPr>
          <w:ilvl w:val="0"/>
          <w:numId w:val="2"/>
        </w:numPr>
      </w:pPr>
      <w:r>
        <w:rPr/>
        <w:t xml:space="preserve">Performance improvements of off-chain payment protocols</w:t>
      </w:r>
    </w:p>
    <w:p>
      <w:pPr>
        <w:spacing w:after="0"/>
        <w:numPr>
          <w:ilvl w:val="0"/>
          <w:numId w:val="2"/>
        </w:numPr>
      </w:pPr>
      <w:r>
        <w:rPr/>
        <w:t xml:space="preserve">Risks associated with n-HTLC and kTLC protocols</w:t>
      </w:r>
    </w:p>
    <w:p>
      <w:pPr>
        <w:spacing w:after="0"/>
        <w:numPr>
          <w:ilvl w:val="0"/>
          <w:numId w:val="2"/>
        </w:numPr>
      </w:pPr>
      <w:r>
        <w:rPr/>
        <w:t xml:space="preserve">Mitigation strategies for wormhole attacks</w:t>
      </w:r>
    </w:p>
    <w:p>
      <w:pPr>
        <w:spacing w:after="0"/>
        <w:numPr>
          <w:ilvl w:val="0"/>
          <w:numId w:val="2"/>
        </w:numPr>
      </w:pPr>
      <w:r>
        <w:rPr/>
        <w:t xml:space="preserve">Universal Composability framework</w:t>
      </w:r>
    </w:p>
    <w:p>
      <w:pPr>
        <w:numPr>
          <w:ilvl w:val="0"/>
          <w:numId w:val="2"/>
        </w:numPr>
      </w:pPr>
      <w:r>
        <w:rPr/>
        <w:t xml:space="preserve">Mazumdar &amp; Ruj (2020) synthetic network</w:t>
      </w:r>
    </w:p>
    <w:p>
      <w:pPr>
        <w:pStyle w:val="Heading1"/>
      </w:pPr>
      <w:bookmarkStart w:id="6" w:name="_Toc6"/>
      <w:r>
        <w:t>Report location:</w:t>
      </w:r>
      <w:bookmarkEnd w:id="6"/>
    </w:p>
    <w:p>
      <w:hyperlink r:id="rId8" w:history="1">
        <w:r>
          <w:rPr>
            <w:color w:val="2980b9"/>
            <w:u w:val="single"/>
          </w:rPr>
          <w:t xml:space="preserve">https://www.fullpicture.app/item/8ca2ff112308c67b5bcc938d6305df82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B289E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67404821001152" TargetMode="External"/><Relationship Id="rId8" Type="http://schemas.openxmlformats.org/officeDocument/2006/relationships/hyperlink" Target="https://www.fullpicture.app/item/8ca2ff112308c67b5bcc938d6305df8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2023-02-24T13:57:48+01:00</dcterms:created>
  <dcterms:modified xsi:type="dcterms:W3CDTF">2023-02-24T13:57:48+01:00</dcterms:modified>
</cp:coreProperties>
</file>

<file path=docProps/custom.xml><?xml version="1.0" encoding="utf-8"?>
<Properties xmlns="http://schemas.openxmlformats.org/officeDocument/2006/custom-properties" xmlns:vt="http://schemas.openxmlformats.org/officeDocument/2006/docPropsVTypes"/>
</file>