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[quant-ph/0510031] Image compression and entanglement</w:t>
      </w:r>
      <w:br/>
      <w:hyperlink r:id="rId7" w:history="1">
        <w:r>
          <w:rPr>
            <w:color w:val="2980b9"/>
            <w:u w:val="single"/>
          </w:rPr>
          <w:t xml:space="preserve">https://arxiv.org/abs/quant-ph/0510031</w:t>
        </w:r>
      </w:hyperlink>
    </w:p>
    <w:p>
      <w:pPr>
        <w:pStyle w:val="Heading1"/>
      </w:pPr>
      <w:bookmarkStart w:id="2" w:name="_Toc2"/>
      <w:r>
        <w:t>Article summary:</w:t>
      </w:r>
      <w:bookmarkEnd w:id="2"/>
    </w:p>
    <w:p>
      <w:pPr>
        <w:jc w:val="both"/>
      </w:pPr>
      <w:r>
        <w:rPr/>
        <w:t xml:space="preserve">1. 图像可以转化为一个希尔伯特空间中的实数态，通过适当的块结构寻址。</w:t>
      </w:r>
    </w:p>
    <w:p>
      <w:pPr>
        <w:jc w:val="both"/>
      </w:pPr>
      <w:r>
        <w:rPr/>
        <w:t xml:space="preserve">2. 量子纠缠对应于不同粗粒度纹理之间的经典相关性。</w:t>
      </w:r>
    </w:p>
    <w:p>
      <w:pPr>
        <w:jc w:val="both"/>
      </w:pPr>
      <w:r>
        <w:rPr/>
        <w:t xml:space="preserve">3. 矩阵乘积状态表示的截断相当于原始图像的压缩。可以通过添加离散傅里叶变换预处理和进一步熵无损压缩来改进算法。</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量子计算领域的研究论文，对于非专业人士来说可能较难理解。但从其摘要中可以看出，该论文提出了一种将图像压缩转化为量子态表示的方法，并通过量子纠缠与经典相关性之间的对应关系实现了图像压缩。</w:t>
      </w:r>
    </w:p>
    <w:p>
      <w:pPr>
        <w:jc w:val="both"/>
      </w:pPr>
      <w:r>
        <w:rPr/>
        <w:t xml:space="preserve"/>
      </w:r>
    </w:p>
    <w:p>
      <w:pPr>
        <w:jc w:val="both"/>
      </w:pPr>
      <w:r>
        <w:rPr/>
        <w:t xml:space="preserve">然而，该论文存在一些潜在偏见和局限性。首先，它只考虑了图像的空间结构，而忽略了时间维度和其他可能影响图像质量的因素。其次，在使用量子态表示时，需要进行复杂的预处理和压缩过程，这可能会导致计算成本较高。此外，该论文并未探讨如何在实际应用中有效地使用这种方法，并且也没有提供足够的证据证明其效果优于传统的图像压缩算法。</w:t>
      </w:r>
    </w:p>
    <w:p>
      <w:pPr>
        <w:jc w:val="both"/>
      </w:pPr>
      <w:r>
        <w:rPr/>
        <w:t xml:space="preserve"/>
      </w:r>
    </w:p>
    <w:p>
      <w:pPr>
        <w:jc w:val="both"/>
      </w:pPr>
      <w:r>
        <w:rPr/>
        <w:t xml:space="preserve">总之，尽管该论文提出了一种新颖的思路和方法，但仍需要更多实验数据和进一步研究来验证其可行性和实用性。</w:t>
      </w:r>
    </w:p>
    <w:p>
      <w:pPr>
        <w:pStyle w:val="Heading1"/>
      </w:pPr>
      <w:bookmarkStart w:id="5" w:name="_Toc5"/>
      <w:r>
        <w:t>Topics for further research:</w:t>
      </w:r>
      <w:bookmarkEnd w:id="5"/>
    </w:p>
    <w:p>
      <w:pPr>
        <w:spacing w:after="0"/>
        <w:numPr>
          <w:ilvl w:val="0"/>
          <w:numId w:val="2"/>
        </w:numPr>
      </w:pPr>
      <w:r>
        <w:rPr/>
        <w:t xml:space="preserve">时间维度对图像质量的影响
</w:t>
      </w:r>
    </w:p>
    <w:p>
      <w:pPr>
        <w:spacing w:after="0"/>
        <w:numPr>
          <w:ilvl w:val="0"/>
          <w:numId w:val="2"/>
        </w:numPr>
      </w:pPr>
      <w:r>
        <w:rPr/>
        <w:t xml:space="preserve">其他可能影响图像质量的因素
</w:t>
      </w:r>
    </w:p>
    <w:p>
      <w:pPr>
        <w:spacing w:after="0"/>
        <w:numPr>
          <w:ilvl w:val="0"/>
          <w:numId w:val="2"/>
        </w:numPr>
      </w:pPr>
      <w:r>
        <w:rPr/>
        <w:t xml:space="preserve">量子态表示的预处理和压缩成本
</w:t>
      </w:r>
    </w:p>
    <w:p>
      <w:pPr>
        <w:spacing w:after="0"/>
        <w:numPr>
          <w:ilvl w:val="0"/>
          <w:numId w:val="2"/>
        </w:numPr>
      </w:pPr>
      <w:r>
        <w:rPr/>
        <w:t xml:space="preserve">实际应用中有效使用该方法的挑战
</w:t>
      </w:r>
    </w:p>
    <w:p>
      <w:pPr>
        <w:spacing w:after="0"/>
        <w:numPr>
          <w:ilvl w:val="0"/>
          <w:numId w:val="2"/>
        </w:numPr>
      </w:pPr>
      <w:r>
        <w:rPr/>
        <w:t xml:space="preserve">该方法与传统图像压缩算法的比较
</w:t>
      </w:r>
    </w:p>
    <w:p>
      <w:pPr>
        <w:numPr>
          <w:ilvl w:val="0"/>
          <w:numId w:val="2"/>
        </w:numPr>
      </w:pPr>
      <w:r>
        <w:rPr/>
        <w:t xml:space="preserve">实验数据和进一步研究的必要性</w:t>
      </w:r>
    </w:p>
    <w:p>
      <w:pPr>
        <w:pStyle w:val="Heading1"/>
      </w:pPr>
      <w:bookmarkStart w:id="6" w:name="_Toc6"/>
      <w:r>
        <w:t>Report location:</w:t>
      </w:r>
      <w:bookmarkEnd w:id="6"/>
    </w:p>
    <w:p>
      <w:hyperlink r:id="rId8" w:history="1">
        <w:r>
          <w:rPr>
            <w:color w:val="2980b9"/>
            <w:u w:val="single"/>
          </w:rPr>
          <w:t xml:space="preserve">https://www.fullpicture.app/item/8cc8994f2ecbcdd7f1a77ab26709d3c8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6CB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quant-ph/0510031" TargetMode="External"/><Relationship Id="rId8" Type="http://schemas.openxmlformats.org/officeDocument/2006/relationships/hyperlink" Target="https://www.fullpicture.app/item/8cc8994f2ecbcdd7f1a77ab26709d3c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2023-04-23T10:17:18+02:00</dcterms:created>
  <dcterms:modified xsi:type="dcterms:W3CDTF">2023-04-23T10:17:18+02:00</dcterms:modified>
</cp:coreProperties>
</file>

<file path=docProps/custom.xml><?xml version="1.0" encoding="utf-8"?>
<Properties xmlns="http://schemas.openxmlformats.org/officeDocument/2006/custom-properties" xmlns:vt="http://schemas.openxmlformats.org/officeDocument/2006/docPropsVTypes"/>
</file>