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Organic Ligand‐Free ZnO Quantum Dots for Efficient and Stable Perovskite Solar Cells (Adv. Funct. Mater. 49/2022) - Chavan - 2022 - Advanced Functional Materials - Wiley Online Library</w:t>
      </w:r>
      <w:br/>
      <w:hyperlink r:id="rId7" w:history="1">
        <w:r>
          <w:rPr>
            <w:color w:val="2980b9"/>
            <w:u w:val="single"/>
          </w:rPr>
          <w:t xml:space="preserve">https://onlinelibrary.wiley.com/doi/10.1002/adfm.202270278</w:t>
        </w:r>
      </w:hyperlink>
    </w:p>
    <w:p>
      <w:pPr>
        <w:pStyle w:val="Heading1"/>
      </w:pPr>
      <w:bookmarkStart w:id="2" w:name="_Toc2"/>
      <w:r>
        <w:t>Article summary:</w:t>
      </w:r>
      <w:bookmarkEnd w:id="2"/>
    </w:p>
    <w:p>
      <w:pPr>
        <w:jc w:val="both"/>
      </w:pPr>
      <w:r>
        <w:rPr/>
        <w:t xml:space="preserve">1. Researchers have developed a novel approach to low-temperature processable and inherently pure ZnO electron transport layer (ETL) for highly stable planar heterojunction perovskite solar cells (PSCs).</w:t>
      </w:r>
    </w:p>
    <w:p>
      <w:pPr>
        <w:jc w:val="both"/>
      </w:pPr>
      <w:r>
        <w:rPr/>
        <w:t xml:space="preserve">2. The ETL is based on organic ligand-free ZnO quantum dots, which are more efficient and stable than traditional ETLs.</w:t>
      </w:r>
    </w:p>
    <w:p>
      <w:pPr>
        <w:jc w:val="both"/>
      </w:pPr>
      <w:r>
        <w:rPr/>
        <w:t xml:space="preserve">3. The champion PSC achieved a power conversion efficiency of 20.05%, the state-of-the-art performance among reported non-passivated pure-ZnO ETL-based PSCs.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data from experiments conducted by the researchers. The article also provides detailed information about the research methodology used, which adds to its credibility. Furthermore, the authors provide an overview of previous research related to this topic, which helps to contextualize their findings and demonstrate how their work builds upon existing knowledge in this field.</w:t>
      </w:r>
    </w:p>
    <w:p>
      <w:pPr>
        <w:jc w:val="both"/>
      </w:pPr>
      <w:r>
        <w:rPr/>
        <w:t xml:space="preserve">However, there are some potential biases that should be noted. For example, the authors do not discuss any potential risks associated with using organic ligand-free ZnO quantum dots as an ETL for PSCs, nor do they explore any counterarguments or alternative approaches that could be taken. Additionally, while the authors provide evidence for their claims in terms of data from experiments conducted by them, they do not provide any evidence from other sources that could help to further validate their findings. Finally, it should also be noted that the article does not present both sides of the argument equally; instead it focuses primarily on promoting the use of organic ligand-free ZnO quantum dots as an ETL for PSCs without exploring any potential drawbacks or limitations associated with this approach.</w:t>
      </w:r>
    </w:p>
    <w:p>
      <w:pPr>
        <w:pStyle w:val="Heading1"/>
      </w:pPr>
      <w:bookmarkStart w:id="5" w:name="_Toc5"/>
      <w:r>
        <w:t>Topics for further research:</w:t>
      </w:r>
      <w:bookmarkEnd w:id="5"/>
    </w:p>
    <w:p>
      <w:pPr>
        <w:spacing w:after="0"/>
        <w:numPr>
          <w:ilvl w:val="0"/>
          <w:numId w:val="2"/>
        </w:numPr>
      </w:pPr>
      <w:r>
        <w:rPr/>
        <w:t xml:space="preserve">Potential risks of using organic ligand-free ZnO quantum dots</w:t>
      </w:r>
    </w:p>
    <w:p>
      <w:pPr>
        <w:spacing w:after="0"/>
        <w:numPr>
          <w:ilvl w:val="0"/>
          <w:numId w:val="2"/>
        </w:numPr>
      </w:pPr>
      <w:r>
        <w:rPr/>
        <w:t xml:space="preserve">Alternative approaches to using organic ligand-free ZnO quantum dots</w:t>
      </w:r>
    </w:p>
    <w:p>
      <w:pPr>
        <w:spacing w:after="0"/>
        <w:numPr>
          <w:ilvl w:val="0"/>
          <w:numId w:val="2"/>
        </w:numPr>
      </w:pPr>
      <w:r>
        <w:rPr/>
        <w:t xml:space="preserve">Evidence from other sources to validate findings</w:t>
      </w:r>
    </w:p>
    <w:p>
      <w:pPr>
        <w:spacing w:after="0"/>
        <w:numPr>
          <w:ilvl w:val="0"/>
          <w:numId w:val="2"/>
        </w:numPr>
      </w:pPr>
      <w:r>
        <w:rPr/>
        <w:t xml:space="preserve">Drawbacks and limitations of using organic ligand-free ZnO quantum dots</w:t>
      </w:r>
    </w:p>
    <w:p>
      <w:pPr>
        <w:spacing w:after="0"/>
        <w:numPr>
          <w:ilvl w:val="0"/>
          <w:numId w:val="2"/>
        </w:numPr>
      </w:pPr>
      <w:r>
        <w:rPr/>
        <w:t xml:space="preserve">Overview of previous research related to organic ligand-free ZnO quantum dots</w:t>
      </w:r>
    </w:p>
    <w:p>
      <w:pPr>
        <w:numPr>
          <w:ilvl w:val="0"/>
          <w:numId w:val="2"/>
        </w:numPr>
      </w:pPr>
      <w:r>
        <w:rPr/>
        <w:t xml:space="preserve">Advantages of using organic ligand-free ZnO quantum dots as an ETL for PSCs</w:t>
      </w:r>
    </w:p>
    <w:p>
      <w:pPr>
        <w:pStyle w:val="Heading1"/>
      </w:pPr>
      <w:bookmarkStart w:id="6" w:name="_Toc6"/>
      <w:r>
        <w:t>Report location:</w:t>
      </w:r>
      <w:bookmarkEnd w:id="6"/>
    </w:p>
    <w:p>
      <w:hyperlink r:id="rId8" w:history="1">
        <w:r>
          <w:rPr>
            <w:color w:val="2980b9"/>
            <w:u w:val="single"/>
          </w:rPr>
          <w:t xml:space="preserve">https://www.fullpicture.app/item/8cfd26cdd3037867719b5dcd264fc487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C21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fm.202270278" TargetMode="External"/><Relationship Id="rId8" Type="http://schemas.openxmlformats.org/officeDocument/2006/relationships/hyperlink" Target="https://www.fullpicture.app/item/8cfd26cdd3037867719b5dcd264fc4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2023-02-23T20:28:45+01:00</dcterms:created>
  <dcterms:modified xsi:type="dcterms:W3CDTF">2023-02-23T20:28:45+01:00</dcterms:modified>
</cp:coreProperties>
</file>

<file path=docProps/custom.xml><?xml version="1.0" encoding="utf-8"?>
<Properties xmlns="http://schemas.openxmlformats.org/officeDocument/2006/custom-properties" xmlns:vt="http://schemas.openxmlformats.org/officeDocument/2006/docPropsVTypes"/>
</file>