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Heterogeneous Two-dimensional lamellar Ti3C2Tx membrane for osmotic power harvesting - ScienceDirect</w:t>
      </w:r>
      <w:br/>
      <w:hyperlink r:id="rId7" w:history="1">
        <w:r>
          <w:rPr>
            <w:color w:val="2980b9"/>
            <w:u w:val="single"/>
          </w:rPr>
          <w:t xml:space="preserve">https://www.sciencedirect.com/science/article/pii/S1385894722050100</w:t>
        </w:r>
      </w:hyperlink>
    </w:p>
    <w:p>
      <w:pPr>
        <w:pStyle w:val="Heading1"/>
      </w:pPr>
      <w:bookmarkStart w:id="2" w:name="_Toc2"/>
      <w:r>
        <w:t>Article summary:</w:t>
      </w:r>
      <w:bookmarkEnd w:id="2"/>
    </w:p>
    <w:p>
      <w:pPr>
        <w:jc w:val="both"/>
      </w:pPr>
      <w:r>
        <w:rPr/>
        <w:t xml:space="preserve">1. A heterogeneous two-dimensional lamellar Ti3C2Tx membrane with asymmetric geometry and charge properties was designed to harvest osmotic power.</w:t>
      </w:r>
    </w:p>
    <w:p>
      <w:pPr>
        <w:jc w:val="both"/>
      </w:pPr>
      <w:r>
        <w:rPr/>
        <w:t xml:space="preserve">2. The diode-like transport behavior of the membrane resulted in unidirectional ion conduction, weakening concentration polarization and maintaining selectivity.</w:t>
      </w:r>
    </w:p>
    <w:p>
      <w:pPr>
        <w:jc w:val="both"/>
      </w:pPr>
      <w:r>
        <w:rPr/>
        <w:t xml:space="preserve">3. Maximum output power density reached 16 W/m2 in natural brine/river water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design of a heterogeneous two-dimensional lamellar Ti3C2Tx membrane for osmotic power harvesting, as well as its performance in terms of output power density when applied in a natural brine/river water system. The article also includes theoretical calculations to support the claims made about the effectiveness of the membrane architecture in weakening concentration polarization while maintaining high ion selectivity. </w:t>
      </w:r>
    </w:p>
    <w:p>
      <w:pPr>
        <w:jc w:val="both"/>
      </w:pPr>
      <w:r>
        <w:rPr/>
        <w:t xml:space="preserve">However, there are some potential biases that should be noted. For example, the article does not explore any possible risks associated with using this type of membrane for osmotic power harvesting, such as environmental impacts or safety concerns. Additionally, the article does not present any counterarguments or alternative solutions to osmotic power harvesting that could be considered instead of this particular design. Furthermore, there is no evidence provided to support some of the claims made about the effectiveness of this particular design compared to other designs or methods for osmotic power harvesting. </w:t>
      </w:r>
    </w:p>
    <w:p>
      <w:pPr>
        <w:jc w:val="both"/>
      </w:pPr>
      <w:r>
        <w:rPr/>
        <w:t xml:space="preserve">In conclusion, while this article is generally reliable and trustworthy,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Environmental impacts of osmotic power harvesting</w:t>
      </w:r>
    </w:p>
    <w:p>
      <w:pPr>
        <w:spacing w:after="0"/>
        <w:numPr>
          <w:ilvl w:val="0"/>
          <w:numId w:val="2"/>
        </w:numPr>
      </w:pPr>
      <w:r>
        <w:rPr/>
        <w:t xml:space="preserve">Safety concerns of osmotic power harvesting</w:t>
      </w:r>
    </w:p>
    <w:p>
      <w:pPr>
        <w:spacing w:after="0"/>
        <w:numPr>
          <w:ilvl w:val="0"/>
          <w:numId w:val="2"/>
        </w:numPr>
      </w:pPr>
      <w:r>
        <w:rPr/>
        <w:t xml:space="preserve">Alternative solutions to osmotic power harvesting</w:t>
      </w:r>
    </w:p>
    <w:p>
      <w:pPr>
        <w:spacing w:after="0"/>
        <w:numPr>
          <w:ilvl w:val="0"/>
          <w:numId w:val="2"/>
        </w:numPr>
      </w:pPr>
      <w:r>
        <w:rPr/>
        <w:t xml:space="preserve">Comparison of osmotic power harvesting designs</w:t>
      </w:r>
    </w:p>
    <w:p>
      <w:pPr>
        <w:spacing w:after="0"/>
        <w:numPr>
          <w:ilvl w:val="0"/>
          <w:numId w:val="2"/>
        </w:numPr>
      </w:pPr>
      <w:r>
        <w:rPr/>
        <w:t xml:space="preserve">Efficiency of osmotic power harvesting</w:t>
      </w:r>
    </w:p>
    <w:p>
      <w:pPr>
        <w:numPr>
          <w:ilvl w:val="0"/>
          <w:numId w:val="2"/>
        </w:numPr>
      </w:pPr>
      <w:r>
        <w:rPr/>
        <w:t xml:space="preserve">Advantages and disadvantages of osmotic power harvesting</w:t>
      </w:r>
    </w:p>
    <w:p>
      <w:pPr>
        <w:pStyle w:val="Heading1"/>
      </w:pPr>
      <w:bookmarkStart w:id="6" w:name="_Toc6"/>
      <w:r>
        <w:t>Report location:</w:t>
      </w:r>
      <w:bookmarkEnd w:id="6"/>
    </w:p>
    <w:p>
      <w:hyperlink r:id="rId8" w:history="1">
        <w:r>
          <w:rPr>
            <w:color w:val="2980b9"/>
            <w:u w:val="single"/>
          </w:rPr>
          <w:t xml:space="preserve">https://www.fullpicture.app/item/8d01e74969257292ec8cc1ef9b57d3fe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E2A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50100" TargetMode="External"/><Relationship Id="rId8" Type="http://schemas.openxmlformats.org/officeDocument/2006/relationships/hyperlink" Target="https://www.fullpicture.app/item/8d01e74969257292ec8cc1ef9b57d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2023-02-26T18:54:44+01:00</dcterms:created>
  <dcterms:modified xsi:type="dcterms:W3CDTF">2023-02-26T18:54:44+01:00</dcterms:modified>
</cp:coreProperties>
</file>

<file path=docProps/custom.xml><?xml version="1.0" encoding="utf-8"?>
<Properties xmlns="http://schemas.openxmlformats.org/officeDocument/2006/custom-properties" xmlns:vt="http://schemas.openxmlformats.org/officeDocument/2006/docPropsVTypes"/>
</file>