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Single-trial neural dynamics are dominated by richly varied movements - PubMed</w:t>
      </w:r>
      <w:br/>
      <w:hyperlink r:id="rId7" w:history="1">
        <w:r>
          <w:rPr>
            <w:color w:val="2980b9"/>
            <w:u w:val="single"/>
          </w:rPr>
          <w:t xml:space="preserve">https://pubmed.ncbi.nlm.nih.gov/31551604/</w:t>
        </w:r>
      </w:hyperlink>
    </w:p>
    <w:p>
      <w:pPr>
        <w:pStyle w:val="Heading1"/>
      </w:pPr>
      <w:bookmarkStart w:id="2" w:name="_Toc2"/>
      <w:r>
        <w:t>Article summary:</w:t>
      </w:r>
      <w:bookmarkEnd w:id="2"/>
    </w:p>
    <w:p>
      <w:pPr>
        <w:jc w:val="both"/>
      </w:pPr>
      <w:r>
        <w:rPr/>
        <w:t xml:space="preserve">1. 研究发现，动物在执行任务时会进行丰富多样的非指示性运动，这些运动对神经活动产生了深刻影响。</w:t>
      </w:r>
    </w:p>
    <w:p>
      <w:pPr>
        <w:jc w:val="both"/>
      </w:pPr>
      <w:r>
        <w:rPr/>
        <w:t xml:space="preserve">2. 单次试验中的神经动态主要由各种各样的运动所主导，而不是认知计算和任务相关的运动。</w:t>
      </w:r>
    </w:p>
    <w:p>
      <w:pPr>
        <w:jc w:val="both"/>
      </w:pPr>
      <w:r>
        <w:rPr/>
        <w:t xml:space="preserve">3. 神经元的类似试验平均活动往往反映了完全不同的认知和运动变量组合。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该文章主要探讨了在动物执行任务时，其大脑活动是否会优先关注与任务相关的活动。然而，该研究存在一些潜在的偏见和局限性。</w:t>
      </w:r>
    </w:p>
    <w:p>
      <w:pPr>
        <w:jc w:val="both"/>
      </w:pPr>
      <w:r>
        <w:rPr/>
        <w:t xml:space="preserve"/>
      </w:r>
    </w:p>
    <w:p>
      <w:pPr>
        <w:jc w:val="both"/>
      </w:pPr>
      <w:r>
        <w:rPr/>
        <w:t xml:space="preserve">首先，该研究忽略了可能存在的其他因素对神经活动的影响，例如情绪、压力等。这些因素可能会干扰任务执行和神经活动，并且需要更多的探索。</w:t>
      </w:r>
    </w:p>
    <w:p>
      <w:pPr>
        <w:jc w:val="both"/>
      </w:pPr>
      <w:r>
        <w:rPr/>
        <w:t xml:space="preserve"/>
      </w:r>
    </w:p>
    <w:p>
      <w:pPr>
        <w:jc w:val="both"/>
      </w:pPr>
      <w:r>
        <w:rPr/>
        <w:t xml:space="preserve">其次，该研究只考虑了单个试验中的神经动态，而没有考虑长期学习和记忆对神经活动的影响。这种长期效应可能会导致不同类型的运动和认知变量之间更加复杂和深入的相互作用。</w:t>
      </w:r>
    </w:p>
    <w:p>
      <w:pPr>
        <w:jc w:val="both"/>
      </w:pPr>
      <w:r>
        <w:rPr/>
        <w:t xml:space="preserve"/>
      </w:r>
    </w:p>
    <w:p>
      <w:pPr>
        <w:jc w:val="both"/>
      </w:pPr>
      <w:r>
        <w:rPr/>
        <w:t xml:space="preserve">此外，该研究还存在一些未探索或未解决的问题。例如，在不同类型运动之间是否存在某种层次结构？不同类型运动如何影响神经网络中特定区域之间的相互作用？</w:t>
      </w:r>
    </w:p>
    <w:p>
      <w:pPr>
        <w:jc w:val="both"/>
      </w:pPr>
      <w:r>
        <w:rPr/>
        <w:t xml:space="preserve"/>
      </w:r>
    </w:p>
    <w:p>
      <w:pPr>
        <w:jc w:val="both"/>
      </w:pPr>
      <w:r>
        <w:rPr/>
        <w:t xml:space="preserve">最后，该研究并没有平等地呈现双方观点，并且缺乏对潜在风险和局限性进行充分讨论。因此，在评估其结果时需要谨慎，并结合其他相关研究进行综合分析。</w:t>
      </w:r>
    </w:p>
    <w:p>
      <w:pPr>
        <w:pStyle w:val="Heading1"/>
      </w:pPr>
      <w:bookmarkStart w:id="5" w:name="_Toc5"/>
      <w:r>
        <w:t>Topics for further research:</w:t>
      </w:r>
      <w:bookmarkEnd w:id="5"/>
    </w:p>
    <w:p>
      <w:pPr>
        <w:spacing w:after="0"/>
        <w:numPr>
          <w:ilvl w:val="0"/>
          <w:numId w:val="2"/>
        </w:numPr>
      </w:pPr>
      <w:r>
        <w:rPr/>
        <w:t xml:space="preserve">Other factors affecting neural activity
</w:t>
      </w:r>
    </w:p>
    <w:p>
      <w:pPr>
        <w:spacing w:after="0"/>
        <w:numPr>
          <w:ilvl w:val="0"/>
          <w:numId w:val="2"/>
        </w:numPr>
      </w:pPr>
      <w:r>
        <w:rPr/>
        <w:t xml:space="preserve">Long-term effects of learning and memory on neural activity
</w:t>
      </w:r>
    </w:p>
    <w:p>
      <w:pPr>
        <w:spacing w:after="0"/>
        <w:numPr>
          <w:ilvl w:val="0"/>
          <w:numId w:val="2"/>
        </w:numPr>
      </w:pPr>
      <w:r>
        <w:rPr/>
        <w:t xml:space="preserve">Hierarchical structure of different types of movements
</w:t>
      </w:r>
    </w:p>
    <w:p>
      <w:pPr>
        <w:spacing w:after="0"/>
        <w:numPr>
          <w:ilvl w:val="0"/>
          <w:numId w:val="2"/>
        </w:numPr>
      </w:pPr>
      <w:r>
        <w:rPr/>
        <w:t xml:space="preserve">Interactions between specific regions in neural networks
</w:t>
      </w:r>
    </w:p>
    <w:p>
      <w:pPr>
        <w:spacing w:after="0"/>
        <w:numPr>
          <w:ilvl w:val="0"/>
          <w:numId w:val="2"/>
        </w:numPr>
      </w:pPr>
      <w:r>
        <w:rPr/>
        <w:t xml:space="preserve">Biases and limitations in the study
</w:t>
      </w:r>
    </w:p>
    <w:p>
      <w:pPr>
        <w:numPr>
          <w:ilvl w:val="0"/>
          <w:numId w:val="2"/>
        </w:numPr>
      </w:pPr>
      <w:r>
        <w:rPr/>
        <w:t xml:space="preserve">Potential risks and limitations of the study</w:t>
      </w:r>
    </w:p>
    <w:p>
      <w:pPr>
        <w:pStyle w:val="Heading1"/>
      </w:pPr>
      <w:bookmarkStart w:id="6" w:name="_Toc6"/>
      <w:r>
        <w:t>Report location:</w:t>
      </w:r>
      <w:bookmarkEnd w:id="6"/>
    </w:p>
    <w:p>
      <w:hyperlink r:id="rId8" w:history="1">
        <w:r>
          <w:rPr>
            <w:color w:val="2980b9"/>
            <w:u w:val="single"/>
          </w:rPr>
          <w:t xml:space="preserve">https://www.fullpicture.app/item/8d17ba7615fff657e4ab89070e1c49df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DF6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551604/" TargetMode="External"/><Relationship Id="rId8" Type="http://schemas.openxmlformats.org/officeDocument/2006/relationships/hyperlink" Target="https://www.fullpicture.app/item/8d17ba7615fff657e4ab89070e1c49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2023-12-11T01:55:00+01:00</dcterms:created>
  <dcterms:modified xsi:type="dcterms:W3CDTF">2023-12-11T01:55:00+01:00</dcterms:modified>
</cp:coreProperties>
</file>

<file path=docProps/custom.xml><?xml version="1.0" encoding="utf-8"?>
<Properties xmlns="http://schemas.openxmlformats.org/officeDocument/2006/custom-properties" xmlns:vt="http://schemas.openxmlformats.org/officeDocument/2006/docPropsVTypes"/>
</file>