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钢筋混凝土锈胀开裂与氯离子扩散耦合效应多尺度数值模拟方法 - 中国知网</w:t></w:r><w:br/><w:hyperlink r:id="rId7" w:history="1"><w:r><w:rPr><w:color w:val="2980b9"/><w:u w:val="single"/></w:rPr><w:t xml:space="preserve">https://chn.oversea.cnki.net/kcms/detail/detail.aspx?sfield=fn&QueryID=0&CurRec=1&FileName=1019906921.nh&DbName=CMFD202101&DbCode=CMFD</w:t></w:r></w:hyperlink></w:p><w:p><w:pPr><w:pStyle w:val="Heading1"/></w:pPr><w:bookmarkStart w:id="2" w:name="_Toc2"/><w:r><w:t>Article summary:</w:t></w:r><w:bookmarkEnd w:id="2"/></w:p><w:p><w:pPr><w:jc w:val="both"/></w:pPr><w:r><w:rPr/><w:t xml:space="preserve">1. This article discusses a multiscale numerical simulation method of reinforced concrete rust expansion cracking and chloride diffusion coupling effect.</w:t></w:r></w:p><w:p><w:pPr><w:jc w:val="both"/></w:pPr><w:r><w:rPr/><w:t xml:space="preserve">2. The article outlines the mechanism of chloride ion corrosion, depassivation and rusting of steel bars in concrete structures.</w:t></w:r></w:p><w:p><w:pPr><w:jc w:val="both"/></w:pPr><w:r><w:rPr/><w:t xml:space="preserve">3. The article also discusses the importance of accurately evaluating the diffusion process of chloride ions in concrete to ensure the safety and durability of bridges.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a multiscale numerical simulation method for reinforced concrete rust expansion cracking and chloride diffusion coupling effect. It outlines the mechanism of chloride ion corrosion, depassivation and rusting of steel bars in concrete structures, as well as the importance of accurately evaluating the diffusion process of chloride ions in order to ensure the safety and durability of bridges. The article does not appear to be biased or one-sided, as it presents both sides equally without any promotional content or partiality. Furthermore, possible risks are noted throughout the article, such as corrosion and expansion leading to cracking or spalling of the concrete cover which can cause durability degradation. </w:t></w:r></w:p><w:p><w:pPr><w:jc w:val="both"/></w:pPr><w:r><w:rPr/><w:t xml:space="preserve">However, there are some missing points that should be considered when assessing this article's trustworthiness and reliability. For example, there is no evidence provided for any claims made throughout the article, nor are there any counterarguments explored or discussed. Additionally, there is no discussion on how this multiscale numerical simulation method could be applied in practice or what its potential implications may be for bridge design and maintenance.</w:t></w:r></w:p><w:p><w:pPr><w:pStyle w:val="Heading1"/></w:pPr><w:bookmarkStart w:id="5" w:name="_Toc5"/><w:r><w:t>Topics for further research:</w:t></w:r><w:bookmarkEnd w:id="5"/></w:p><w:p><w:pPr><w:spacing w:after="0"/><w:numPr><w:ilvl w:val="0"/><w:numId w:val="2"/></w:numPr></w:pPr><w:r><w:rPr/><w:t xml:space="preserve">Reinforced concrete corrosion prevention</w:t></w:r></w:p><w:p><w:pPr><w:spacing w:after="0"/><w:numPr><w:ilvl w:val="0"/><w:numId w:val="2"/></w:numPr></w:pPr><w:r><w:rPr/><w:t xml:space="preserve">Chloride ion diffusion in concrete</w:t></w:r></w:p><w:p><w:pPr><w:spacing w:after="0"/><w:numPr><w:ilvl w:val="0"/><w:numId w:val="2"/></w:numPr></w:pPr><w:r><w:rPr/><w:t xml:space="preserve">Multiscale numerical simulation applications</w:t></w:r></w:p><w:p><w:pPr><w:spacing w:after="0"/><w:numPr><w:ilvl w:val="0"/><w:numId w:val="2"/></w:numPr></w:pPr><w:r><w:rPr/><w:t xml:space="preserve">Bridge design and maintenance</w:t></w:r></w:p><w:p><w:pPr><w:spacing w:after="0"/><w:numPr><w:ilvl w:val="0"/><w:numId w:val="2"/></w:numPr></w:pPr><w:r><w:rPr/><w:t xml:space="preserve">Risk assessment of corrosion and expansion</w:t></w:r></w:p><w:p><w:pPr><w:numPr><w:ilvl w:val="0"/><w:numId w:val="2"/></w:numPr></w:pPr><w:r><w:rPr/><w:t xml:space="preserve">Concrete cover spalling and durability degradation</w:t></w:r></w:p><w:p><w:pPr><w:pStyle w:val="Heading1"/></w:pPr><w:bookmarkStart w:id="6" w:name="_Toc6"/><w:r><w:t>Report location:</w:t></w:r><w:bookmarkEnd w:id="6"/></w:p><w:p><w:hyperlink r:id="rId8" w:history="1"><w:r><w:rPr><w:color w:val="2980b9"/><w:u w:val="single"/></w:rPr><w:t xml:space="preserve">https://www.fullpicture.app/item/8d19449bd5ca3ae96ca6e357e6570313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4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1&amp;FileName=1019906921.nh&amp;DbName=CMFD202101&amp;DbCode=CMFD" TargetMode="External"/><Relationship Id="rId8" Type="http://schemas.openxmlformats.org/officeDocument/2006/relationships/hyperlink" Target="https://www.fullpicture.app/item/8d19449bd5ca3ae96ca6e357e65703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2023-03-01T03:24:25+01:00</dcterms:created>
  <dcterms:modified xsi:type="dcterms:W3CDTF">2023-03-01T03:24:25+01:00</dcterms:modified>
</cp:coreProperties>
</file>

<file path=docProps/custom.xml><?xml version="1.0" encoding="utf-8"?>
<Properties xmlns="http://schemas.openxmlformats.org/officeDocument/2006/custom-properties" xmlns:vt="http://schemas.openxmlformats.org/officeDocument/2006/docPropsVTypes"/>
</file>