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Continuous humidity pump and atmospheric water harvesting inspired by a tree-pumping system - ScienceDirect</w:t>
      </w:r>
      <w:br/>
      <w:hyperlink r:id="rId7" w:history="1">
        <w:r>
          <w:rPr>
            <w:color w:val="2980b9"/>
            <w:u w:val="single"/>
          </w:rPr>
          <w:t xml:space="preserve">https://www.sciencedirect.com/science/article/pii/S2666386423000371</w:t>
        </w:r>
      </w:hyperlink>
    </w:p>
    <w:p>
      <w:pPr>
        <w:pStyle w:val="Heading1"/>
      </w:pPr>
      <w:bookmarkStart w:id="2" w:name="_Toc2"/>
      <w:r>
        <w:t>Article summary:</w:t>
      </w:r>
      <w:bookmarkEnd w:id="2"/>
    </w:p>
    <w:p>
      <w:pPr>
        <w:jc w:val="both"/>
      </w:pPr>
      <w:r>
        <w:rPr/>
        <w:t xml:space="preserve">1. Wicking can replace moving parts of dehumidifiers and shorten regeneration cycles.</w:t>
      </w:r>
    </w:p>
    <w:p>
      <w:pPr>
        <w:jc w:val="both"/>
      </w:pPr>
      <w:r>
        <w:rPr/>
        <w:t xml:space="preserve">2. The strategy can be applied in buildings for dehumidification and water harvesting.</w:t>
      </w:r>
    </w:p>
    <w:p>
      <w:pPr>
        <w:jc w:val="both"/>
      </w:pPr>
      <w:r>
        <w:rPr/>
        <w:t xml:space="preserve">3. It is possible to produce 40.6 g/d/mair3 of water while maintaining the RH between 50% and 70%.</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“Continuous Humidity Pump and Atmospheric Water Harvesting Inspired by a Tree-Pumping System” is an informative piece that provides a detailed overview of the potential applications of humidity pumps in buildings for dehumidification and water harvesting. The article is well-written, with clear explanations of the concepts discussed, as well as diagrams to illustrate them. The authors provide evidence to support their claims, such as results from experiments conducted on a prototype HP system, which demonstrate its effectiveness in maintaining the RH between 50% and 70% while producing 1.3–3.25 g water per day. </w:t>
      </w:r>
    </w:p>
    <w:p>
      <w:pPr>
        <w:jc w:val="both"/>
      </w:pPr>
      <w:r>
        <w:rPr/>
        <w:t xml:space="preserve">The article does not appear to have any major biases or one-sided reporting; it presents both sides of the argument fairly, discussing both cooling-based and desiccant-based dehumidification methods, as well as their respective advantages and disadvantages. Furthermore, the authors note that IR cooling selective emitters are still in their early stages and have a low power density, thus providing an unbiased assessment of this technology’s current capabilities. </w:t>
      </w:r>
    </w:p>
    <w:p>
      <w:pPr>
        <w:jc w:val="both"/>
      </w:pPr>
      <w:r>
        <w:rPr/>
        <w:t xml:space="preserve">The only potential issue with the article is that it does not explore any counterarguments or alternative solutions to the problem at hand; however, this is likely due to space constraints rather than any intentional bias on behalf of the authors. All in all, this article appears to be reliable and trustworthy; it provides an accurate overview of humidity pumps and their potential applications in buildings for dehumidification and water harvesting without any major biases or unsupported claims.</w:t>
      </w:r>
    </w:p>
    <w:p>
      <w:pPr>
        <w:pStyle w:val="Heading1"/>
      </w:pPr>
      <w:bookmarkStart w:id="5" w:name="_Toc5"/>
      <w:r>
        <w:t>Topics for further research:</w:t>
      </w:r>
      <w:bookmarkEnd w:id="5"/>
    </w:p>
    <w:p>
      <w:pPr>
        <w:spacing w:after="0"/>
        <w:numPr>
          <w:ilvl w:val="0"/>
          <w:numId w:val="2"/>
        </w:numPr>
      </w:pPr>
      <w:r>
        <w:rPr/>
        <w:t xml:space="preserve">Humidity pump efficiency</w:t>
      </w:r>
    </w:p>
    <w:p>
      <w:pPr>
        <w:spacing w:after="0"/>
        <w:numPr>
          <w:ilvl w:val="0"/>
          <w:numId w:val="2"/>
        </w:numPr>
      </w:pPr>
      <w:r>
        <w:rPr/>
        <w:t xml:space="preserve">Desiccant-based dehumidification</w:t>
      </w:r>
    </w:p>
    <w:p>
      <w:pPr>
        <w:spacing w:after="0"/>
        <w:numPr>
          <w:ilvl w:val="0"/>
          <w:numId w:val="2"/>
        </w:numPr>
      </w:pPr>
      <w:r>
        <w:rPr/>
        <w:t xml:space="preserve">Atmospheric water harvesting</w:t>
      </w:r>
    </w:p>
    <w:p>
      <w:pPr>
        <w:spacing w:after="0"/>
        <w:numPr>
          <w:ilvl w:val="0"/>
          <w:numId w:val="2"/>
        </w:numPr>
      </w:pPr>
      <w:r>
        <w:rPr/>
        <w:t xml:space="preserve">Tree-pumping system</w:t>
      </w:r>
    </w:p>
    <w:p>
      <w:pPr>
        <w:spacing w:after="0"/>
        <w:numPr>
          <w:ilvl w:val="0"/>
          <w:numId w:val="2"/>
        </w:numPr>
      </w:pPr>
      <w:r>
        <w:rPr/>
        <w:t xml:space="preserve">IR cooling selective emitters</w:t>
      </w:r>
    </w:p>
    <w:p>
      <w:pPr>
        <w:numPr>
          <w:ilvl w:val="0"/>
          <w:numId w:val="2"/>
        </w:numPr>
      </w:pPr>
      <w:r>
        <w:rPr/>
        <w:t xml:space="preserve">Building dehumidification systems</w:t>
      </w:r>
    </w:p>
    <w:p>
      <w:pPr>
        <w:pStyle w:val="Heading1"/>
      </w:pPr>
      <w:bookmarkStart w:id="6" w:name="_Toc6"/>
      <w:r>
        <w:t>Report location:</w:t>
      </w:r>
      <w:bookmarkEnd w:id="6"/>
    </w:p>
    <w:p>
      <w:hyperlink r:id="rId8" w:history="1">
        <w:r>
          <w:rPr>
            <w:color w:val="2980b9"/>
            <w:u w:val="single"/>
          </w:rPr>
          <w:t xml:space="preserve">https://www.fullpicture.app/item/8d224e381883ab6bd32e7a4f5069a483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4E4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386423000371" TargetMode="External"/><Relationship Id="rId8" Type="http://schemas.openxmlformats.org/officeDocument/2006/relationships/hyperlink" Target="https://www.fullpicture.app/item/8d224e381883ab6bd32e7a4f5069a4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2023-02-24T03:01:09+01:00</dcterms:created>
  <dcterms:modified xsi:type="dcterms:W3CDTF">2023-02-24T03:01:09+01:00</dcterms:modified>
</cp:coreProperties>
</file>

<file path=docProps/custom.xml><?xml version="1.0" encoding="utf-8"?>
<Properties xmlns="http://schemas.openxmlformats.org/officeDocument/2006/custom-properties" xmlns:vt="http://schemas.openxmlformats.org/officeDocument/2006/docPropsVTypes"/>
</file>