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An_evaluation_of_So_language_vitality_in_Thailand.pdf</w:t>
      </w:r>
      <w:br/>
      <w:hyperlink r:id="rId7" w:history="1">
        <w:r>
          <w:rPr>
            <w:color w:val="2980b9"/>
            <w:u w:val="single"/>
          </w:rPr>
          <w:t xml:space="preserve">https://typeset.io/library/shao-shu-zu-qun-yu-yan-huo-li-1rmfohq1/an-evaluation-of-so-language-vitality-in-thailand-pdf-1q1r0h39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本文评估了泰国So语言的活力和濒危程度，使用了扩展的GIDS和可持续使用模型进行评估。</w:t>
      </w:r>
    </w:p>
    <w:p>
      <w:pPr>
        <w:jc w:val="both"/>
      </w:pPr>
      <w:r>
        <w:rPr/>
        <w:t xml:space="preserve">2. So语言在泰国有许多村庄表现出强劲的语言活力，但也有一些村庄面临着语言转移的威胁。</w:t>
      </w:r>
    </w:p>
    <w:p>
      <w:pPr>
        <w:jc w:val="both"/>
      </w:pPr>
      <w:r>
        <w:rPr/>
        <w:t xml:space="preserve">3. 一些初步的复兴和语言发展工作显示出希望，建议采取进一步措施来增强该语言的活力并帮助So抵制向东北泰国（Isaan）转移的趋势。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该文章对泰国So语言社区的活力和濒危程度进行了评估，使用了扩展的GIDS和可持续使用模型。然而，该文章存在一些偏见和不足之处。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关于So语言社区的历史和文化背景的详细信息。这可能导致读者对该社区的理解不够全面。其次，该文章没有考虑到语言变体和方言之间的差异，这可能会影响对So语言社区整体活力水平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所得出的结论。例如，在评估So语言社区时，作者只引用了一个2006年由马希达大学进行的调查结果，并未提供其他来源或数据来支持他们所得出的结论。此外，在讨论So语言社区中正在进行的复兴和发展努力时，作者也没有提供足够的证据来支持他们所提出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偏袒现象。例如，在讨论So语言社区中正在进行的复兴和发展努力时，作者只提到了一些积极进展，并未探讨任何潜在风险或挑战。此外，在评估So语言社区时，作者并未考虑到可能存在的政治和社会因素，这些因素可能会影响该社区的活力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见解，但它也存在一些偏见和不足之处。为了更全面地评估So语言社区的活力和濒危程度，需要更多的研究和证据来支持结论，并考虑到各种方言和政治、社会因素对该社区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History and cultural background of So language community
</w:t>
      </w:r>
    </w:p>
    <w:p>
      <w:pPr>
        <w:spacing w:after="0"/>
        <w:numPr>
          <w:ilvl w:val="0"/>
          <w:numId w:val="2"/>
        </w:numPr>
      </w:pPr>
      <w:r>
        <w:rPr/>
        <w:t xml:space="preserve">Variations and dialects within So language community
</w:t>
      </w:r>
    </w:p>
    <w:p>
      <w:pPr>
        <w:spacing w:after="0"/>
        <w:numPr>
          <w:ilvl w:val="0"/>
          <w:numId w:val="2"/>
        </w:numPr>
      </w:pPr>
      <w:r>
        <w:rPr/>
        <w:t xml:space="preserve">Additional sources and data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challenges in So language community revival efforts
</w:t>
      </w:r>
    </w:p>
    <w:p>
      <w:pPr>
        <w:spacing w:after="0"/>
        <w:numPr>
          <w:ilvl w:val="0"/>
          <w:numId w:val="2"/>
        </w:numPr>
      </w:pPr>
      <w:r>
        <w:rPr/>
        <w:t xml:space="preserve">Political and social factors affecting So language community vitality
</w:t>
      </w:r>
    </w:p>
    <w:p>
      <w:pPr>
        <w:numPr>
          <w:ilvl w:val="0"/>
          <w:numId w:val="2"/>
        </w:numPr>
      </w:pPr>
      <w:r>
        <w:rPr/>
        <w:t xml:space="preserve">Further research and evidence needed for comprehensive assessment of So language community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https://www.fullpicture.app/item/8d89d427170f24c0a5c180100f09baa2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4D3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shao-shu-zu-qun-yu-yan-huo-li-1rmfohq1/an-evaluation-of-so-language-vitality-in-thailand-pdf-1q1r0h39" TargetMode="External"/><Relationship Id="rId8" Type="http://schemas.openxmlformats.org/officeDocument/2006/relationships/hyperlink" Target="https://www.fullpicture.app/item/8d89d427170f24c0a5c180100f09ba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2023-03-30T12:41:28+02:00</dcterms:created>
  <dcterms:modified xsi:type="dcterms:W3CDTF">2023-03-30T12:41:28+02:00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