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development in design a state-of-art proton exchange membrane fuel cell from stack to system: Theory, integration and prospective - ScienceDirect</w:t>
      </w:r>
      <w:br/>
      <w:hyperlink r:id="rId7" w:history="1">
        <w:r>
          <w:rPr>
            <w:color w:val="2980b9"/>
            <w:u w:val="single"/>
          </w:rPr>
          <w:t xml:space="preserve">https://www.sciencedirect.com/science/article/pii/S0360319922055306</w:t>
        </w:r>
      </w:hyperlink>
    </w:p>
    <w:p>
      <w:pPr>
        <w:pStyle w:val="Heading1"/>
      </w:pPr>
      <w:bookmarkStart w:id="2" w:name="_Toc2"/>
      <w:r>
        <w:t>Article summary:</w:t>
      </w:r>
      <w:bookmarkEnd w:id="2"/>
    </w:p>
    <w:p>
      <w:pPr>
        <w:jc w:val="both"/>
      </w:pPr>
      <w:r>
        <w:rPr/>
        <w:t xml:space="preserve">1. This article reviews the key components, systems, and control strategies of PEMFCs in terms of theory and model.</w:t>
      </w:r>
    </w:p>
    <w:p>
      <w:pPr>
        <w:jc w:val="both"/>
      </w:pPr>
      <w:r>
        <w:rPr/>
        <w:t xml:space="preserve">2. It provides guidelines for designing a high performance, long lifespan, and high durability PEMFC.</w:t>
      </w:r>
    </w:p>
    <w:p>
      <w:pPr>
        <w:jc w:val="both"/>
      </w:pPr>
      <w:r>
        <w:rPr/>
        <w:t xml:space="preserve">3. Different applications and systems of PEMFCs are discussed with respect to mass transfer enhancement, system integration, fuel management, thermal management, and water management.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recent developments in design a state-of-art proton exchange membrane fuel cell from stack to system. The article is well-structured and comprehensive in its coverage of the topic. It presents both theoretical aspects as well as practical considerations for designing a high performance, long lifespan, high durability PEMFC system. The article also discusses different applications and systems of PEMFCs with respect to mass transfer enhancement, system integration, fuel management, thermal management, and water management. </w:t>
      </w:r>
    </w:p>
    <w:p>
      <w:pPr>
        <w:jc w:val="both"/>
      </w:pPr>
      <w:r>
        <w:rPr/>
        <w:t xml:space="preserve">The article does not appear to be biased or one-sided in its reporting as it presents both theoretical aspects as well as practical considerations for designing a high performance PEMFC system. Furthermore, the article does not appear to contain any unsupported claims or missing points of consideration as it provides an overview of the recent developments in design a state-of-art proton exchange membrane fuel cell from stack to system. Additionally, there is no evidence that suggests that the article contains any promotional content or partiality towards any particular point of view or application of PEMFCs. </w:t>
      </w:r>
    </w:p>
    <w:p>
      <w:pPr>
        <w:jc w:val="both"/>
      </w:pPr>
      <w:r>
        <w:rPr/>
        <w:t xml:space="preserve">The only potential issue with the article is that it does not explore any counterarguments or present both sides equally when discussing different applications and systems of PEMFCs with respect to mass transfer enhancement, system integration, fuel management, thermal management, and water management. However this does not detract from the overall reliability and trustworthiness of the article as it still provides an overview of the recent developments in design a state-of-art proton exchange membrane fuel cell from stack to system which can be used by readers for further research into this topic area if they wish to do so.</w:t>
      </w:r>
    </w:p>
    <w:p>
      <w:pPr>
        <w:pStyle w:val="Heading1"/>
      </w:pPr>
      <w:bookmarkStart w:id="5" w:name="_Toc5"/>
      <w:r>
        <w:t>Topics for further research:</w:t>
      </w:r>
      <w:bookmarkEnd w:id="5"/>
    </w:p>
    <w:p>
      <w:pPr>
        <w:spacing w:after="0"/>
        <w:numPr>
          <w:ilvl w:val="0"/>
          <w:numId w:val="2"/>
        </w:numPr>
      </w:pPr>
      <w:r>
        <w:rPr/>
        <w:t xml:space="preserve">Proton Exchange Membrane Fuel Cell Performance</w:t>
      </w:r>
    </w:p>
    <w:p>
      <w:pPr>
        <w:spacing w:after="0"/>
        <w:numPr>
          <w:ilvl w:val="0"/>
          <w:numId w:val="2"/>
        </w:numPr>
      </w:pPr>
      <w:r>
        <w:rPr/>
        <w:t xml:space="preserve">PEMFC System Integration</w:t>
      </w:r>
    </w:p>
    <w:p>
      <w:pPr>
        <w:spacing w:after="0"/>
        <w:numPr>
          <w:ilvl w:val="0"/>
          <w:numId w:val="2"/>
        </w:numPr>
      </w:pPr>
      <w:r>
        <w:rPr/>
        <w:t xml:space="preserve">Mass Transfer Enhancement in PEMFCs</w:t>
      </w:r>
    </w:p>
    <w:p>
      <w:pPr>
        <w:spacing w:after="0"/>
        <w:numPr>
          <w:ilvl w:val="0"/>
          <w:numId w:val="2"/>
        </w:numPr>
      </w:pPr>
      <w:r>
        <w:rPr/>
        <w:t xml:space="preserve">Fuel Management for PEMFCs</w:t>
      </w:r>
    </w:p>
    <w:p>
      <w:pPr>
        <w:spacing w:after="0"/>
        <w:numPr>
          <w:ilvl w:val="0"/>
          <w:numId w:val="2"/>
        </w:numPr>
      </w:pPr>
      <w:r>
        <w:rPr/>
        <w:t xml:space="preserve">Thermal Management for PEMFCs</w:t>
      </w:r>
    </w:p>
    <w:p>
      <w:pPr>
        <w:numPr>
          <w:ilvl w:val="0"/>
          <w:numId w:val="2"/>
        </w:numPr>
      </w:pPr>
      <w:r>
        <w:rPr/>
        <w:t xml:space="preserve">Water Management for PEMFCs</w:t>
      </w:r>
    </w:p>
    <w:p>
      <w:pPr>
        <w:pStyle w:val="Heading1"/>
      </w:pPr>
      <w:bookmarkStart w:id="6" w:name="_Toc6"/>
      <w:r>
        <w:t>Report location:</w:t>
      </w:r>
      <w:bookmarkEnd w:id="6"/>
    </w:p>
    <w:p>
      <w:hyperlink r:id="rId8" w:history="1">
        <w:r>
          <w:rPr>
            <w:color w:val="2980b9"/>
            <w:u w:val="single"/>
          </w:rPr>
          <w:t xml:space="preserve">https://www.fullpicture.app/item/8da97ad07e47a120babe8c946dfe93f4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3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55306" TargetMode="External"/><Relationship Id="rId8" Type="http://schemas.openxmlformats.org/officeDocument/2006/relationships/hyperlink" Target="https://www.fullpicture.app/item/8da97ad07e47a120babe8c946dfe9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2023-02-28T01:23:13+01:00</dcterms:created>
  <dcterms:modified xsi:type="dcterms:W3CDTF">2023-02-28T01:23:13+01:00</dcterms:modified>
</cp:coreProperties>
</file>

<file path=docProps/custom.xml><?xml version="1.0" encoding="utf-8"?>
<Properties xmlns="http://schemas.openxmlformats.org/officeDocument/2006/custom-properties" xmlns:vt="http://schemas.openxmlformats.org/officeDocument/2006/docPropsVTypes"/>
</file>