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Structure–Property Relations in Carbon Nanotube Fibers by Downscaling Solution Processing - Headrick - 2018 - Advanced Materials - Wiley Online Library</w:t>
      </w:r>
      <w:br/>
      <w:hyperlink r:id="rId7" w:history="1">
        <w:r>
          <w:rPr>
            <w:color w:val="2980b9"/>
            <w:u w:val="single"/>
          </w:rPr>
          <w:t xml:space="preserve">https://onlinelibrary.wiley.com/doi/10.1002/adma.201704482</w:t>
        </w:r>
      </w:hyperlink>
    </w:p>
    <w:p>
      <w:pPr>
        <w:pStyle w:val="Heading1"/>
      </w:pPr>
      <w:bookmarkStart w:id="2" w:name="_Toc2"/>
      <w:r>
        <w:t>Article summary:</w:t>
      </w:r>
      <w:bookmarkEnd w:id="2"/>
    </w:p>
    <w:p>
      <w:pPr>
        <w:jc w:val="both"/>
      </w:pPr>
      <w:r>
        <w:rPr/>
        <w:t xml:space="preserve">1. Carbon nanotube (CNT) materials have impressive tensile strength and electrical conductivity, but the resulting properties are a fraction of the expected theoretical values.</w:t>
      </w:r>
    </w:p>
    <w:p>
      <w:pPr>
        <w:jc w:val="both"/>
      </w:pPr>
      <w:r>
        <w:rPr/>
        <w:t xml:space="preserve">2. Solid state spinning is one of the predominant methods for CNT fiber or ribbon fabrication, but it has limited control of alignment and cannot be used on external CNT sources.</w:t>
      </w:r>
    </w:p>
    <w:p>
      <w:pPr>
        <w:jc w:val="both"/>
      </w:pPr>
      <w:r>
        <w:rPr/>
        <w:t xml:space="preserve">3. Solution spinning is highly scalable and broadly applicable, but requires multiple experiments to optimize process variables and can only be used with milligrams of chirality-enriched long CNTs.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“Structure–Property Relations in Carbon Nanotube Fibers by Downscaling Solution Processing” by Headrick (2018) provides an overview of the potential for solution spinning to produce carbon nanotube fibers with improved electrical and mechanical properties. The article is generally well written and provides a comprehensive overview of the current state of research in this area. However, there are some areas where the article could be improved upon in terms of trustworthiness and reliability. </w:t>
      </w:r>
    </w:p>
    <w:p>
      <w:pPr>
        <w:jc w:val="both"/>
      </w:pPr>
      <w:r>
        <w:rPr/>
        <w:t xml:space="preserve">First, the article does not provide any evidence for its claims that solution spinning can produce carbon nanotube fibers with improved electrical and mechanical properties. While it does cite several studies that have demonstrated this potential, it does not provide any data or analysis to support these claims. Additionally, while the article mentions that solution spinning requires multiple experiments to optimize process variables, it does not provide any details on how these experiments should be conducted or what parameters should be considered when optimizing them. </w:t>
      </w:r>
    </w:p>
    <w:p>
      <w:pPr>
        <w:jc w:val="both"/>
      </w:pPr>
      <w:r>
        <w:rPr/>
        <w:t xml:space="preserve">Second, while the article mentions that solution spinning can be used with milligrams of chirality-enriched long CNTs, it does not provide any information on how these materials can be obtained or what their cost might be. This lack of information could make it difficult for researchers who are interested in using this method to obtain the necessary materials at an affordable price point. </w:t>
      </w:r>
    </w:p>
    <w:p>
      <w:pPr>
        <w:jc w:val="both"/>
      </w:pPr>
      <w:r>
        <w:rPr/>
        <w:t xml:space="preserve">Finally, while the article provides a detailed description of how solution spinning works and how it can potentially improve electrical and mechanical properties, it does not discuss any potential risks associated with this method or other possible drawbacks that may arise from its use. This omission could lead readers to believe that solution spinning is without risk when in fact there may be some risks associated with its use that should be taken into consideration before attempting to use this method on a large scale basis. </w:t>
      </w:r>
    </w:p>
    <w:p>
      <w:pPr>
        <w:jc w:val="both"/>
      </w:pPr>
      <w:r>
        <w:rPr/>
        <w:t xml:space="preserve">In conclusion, while “Structure–Property Relations in Carbon Nanotube Fibers by Downscaling Solution Processing” by Headrick (2018) provides an informative overview of the potential for solution spinning to produce carbon nanotube fibers with improved electrical and mechanical properties, there are some areas where its trustworthiness and reliability could be improved upon such as providing evidence for its claims regarding improved properties as well as discussing potential risks associated with using this method on a large scale basis.</w:t>
      </w:r>
    </w:p>
    <w:p>
      <w:pPr>
        <w:pStyle w:val="Heading1"/>
      </w:pPr>
      <w:bookmarkStart w:id="5" w:name="_Toc5"/>
      <w:r>
        <w:t>Topics for further research:</w:t>
      </w:r>
      <w:bookmarkEnd w:id="5"/>
    </w:p>
    <w:p>
      <w:pPr>
        <w:spacing w:after="0"/>
        <w:numPr>
          <w:ilvl w:val="0"/>
          <w:numId w:val="2"/>
        </w:numPr>
      </w:pPr>
      <w:r>
        <w:rPr/>
        <w:t xml:space="preserve">Carbon nanotube fiber properties</w:t>
      </w:r>
    </w:p>
    <w:p>
      <w:pPr>
        <w:spacing w:after="0"/>
        <w:numPr>
          <w:ilvl w:val="0"/>
          <w:numId w:val="2"/>
        </w:numPr>
      </w:pPr>
      <w:r>
        <w:rPr/>
        <w:t xml:space="preserve">Solution spinning optimization</w:t>
      </w:r>
    </w:p>
    <w:p>
      <w:pPr>
        <w:spacing w:after="0"/>
        <w:numPr>
          <w:ilvl w:val="0"/>
          <w:numId w:val="2"/>
        </w:numPr>
      </w:pPr>
      <w:r>
        <w:rPr/>
        <w:t xml:space="preserve">Chirality-enriched long CNTs</w:t>
      </w:r>
    </w:p>
    <w:p>
      <w:pPr>
        <w:spacing w:after="0"/>
        <w:numPr>
          <w:ilvl w:val="0"/>
          <w:numId w:val="2"/>
        </w:numPr>
      </w:pPr>
      <w:r>
        <w:rPr/>
        <w:t xml:space="preserve">Cost of solution spinning materials</w:t>
      </w:r>
    </w:p>
    <w:p>
      <w:pPr>
        <w:spacing w:after="0"/>
        <w:numPr>
          <w:ilvl w:val="0"/>
          <w:numId w:val="2"/>
        </w:numPr>
      </w:pPr>
      <w:r>
        <w:rPr/>
        <w:t xml:space="preserve">Potential risks of solution spinning</w:t>
      </w:r>
    </w:p>
    <w:p>
      <w:pPr>
        <w:numPr>
          <w:ilvl w:val="0"/>
          <w:numId w:val="2"/>
        </w:numPr>
      </w:pPr>
      <w:r>
        <w:rPr/>
        <w:t xml:space="preserve">Large scale solution spinning applications</w:t>
      </w:r>
    </w:p>
    <w:p>
      <w:pPr>
        <w:pStyle w:val="Heading1"/>
      </w:pPr>
      <w:bookmarkStart w:id="6" w:name="_Toc6"/>
      <w:r>
        <w:t>Report location:</w:t>
      </w:r>
      <w:bookmarkEnd w:id="6"/>
    </w:p>
    <w:p>
      <w:hyperlink r:id="rId8" w:history="1">
        <w:r>
          <w:rPr>
            <w:color w:val="2980b9"/>
            <w:u w:val="single"/>
          </w:rPr>
          <w:t xml:space="preserve">https://www.fullpicture.app/item/8dbdfe238b53e603bb26f6b3838b727a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568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1704482" TargetMode="External"/><Relationship Id="rId8" Type="http://schemas.openxmlformats.org/officeDocument/2006/relationships/hyperlink" Target="https://www.fullpicture.app/item/8dbdfe238b53e603bb26f6b3838b72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2023-02-28T11:54:42+01:00</dcterms:created>
  <dcterms:modified xsi:type="dcterms:W3CDTF">2023-02-28T11:54:42+01:00</dcterms:modified>
</cp:coreProperties>
</file>

<file path=docProps/custom.xml><?xml version="1.0" encoding="utf-8"?>
<Properties xmlns="http://schemas.openxmlformats.org/officeDocument/2006/custom-properties" xmlns:vt="http://schemas.openxmlformats.org/officeDocument/2006/docPropsVTypes"/>
</file>