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Nitrous Oxide Market | Global Industry Report, 2031</w:t>
      </w:r>
      <w:br/>
      <w:hyperlink r:id="rId7" w:history="1">
        <w:r>
          <w:rPr>
            <w:color w:val="2980b9"/>
            <w:u w:val="single"/>
          </w:rPr>
          <w:t xml:space="preserve">https://www.transparencymarketresearch.com/nitrous-oxide-market.html</w:t>
        </w:r>
      </w:hyperlink>
    </w:p>
    <w:p>
      <w:pPr>
        <w:pStyle w:val="Heading1"/>
      </w:pPr>
      <w:bookmarkStart w:id="2" w:name="_Toc2"/>
      <w:r>
        <w:t>Article summary:</w:t>
      </w:r>
      <w:bookmarkEnd w:id="2"/>
    </w:p>
    <w:p>
      <w:pPr>
        <w:jc w:val="both"/>
      </w:pPr>
      <w:r>
        <w:rPr/>
        <w:t xml:space="preserve">1. Nitrous oxide is widely used in various medical and non-medical applications, including surgery, dentistry, racing cars, semiconductor industry, and food processing.</w:t>
      </w:r>
    </w:p>
    <w:p>
      <w:pPr>
        <w:jc w:val="both"/>
      </w:pPr>
      <w:r>
        <w:rPr/>
        <w:t xml:space="preserve">2. The medical application segment dominates the global nitrous oxide market, with approximately 85% to 90% of nitrous oxide produced worldwide utilized in the medical sector as an anesthetic and analgesic agent.</w:t>
      </w:r>
    </w:p>
    <w:p>
      <w:pPr>
        <w:jc w:val="both"/>
      </w:pPr>
      <w:r>
        <w:rPr/>
        <w:t xml:space="preserve">3. The COVID-19 pandemic has resulted in a severe demand-supply gap for nitrous oxide due to restrictions on trade and shortage of raw materials from China-based manufacturers. However, high demand for nitrous oxide in medical applications is expected to drive the market in 2021.</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该文章提供了关于氧化亚氮市场的一些基本信息，包括其应用领域、全球市场趋势和主要参与者。然而，该文章存在一些潜在的偏见和不足之处。</w:t>
      </w:r>
    </w:p>
    <w:p>
      <w:pPr>
        <w:jc w:val="both"/>
      </w:pPr>
      <w:r>
        <w:rPr/>
        <w:t xml:space="preserve"/>
      </w:r>
    </w:p>
    <w:p>
      <w:pPr>
        <w:jc w:val="both"/>
      </w:pPr>
      <w:r>
        <w:rPr/>
        <w:t xml:space="preserve">首先，该文章没有探讨氧化亚氮的潜在风险和负面影响。尽管该文提到了监管机构正在调查其对环境和人类健康的潜在有害影响，但并未详细说明这些影响可能是什么。此外，该文章也没有提及氧化亚氮滥用的问题，特别是作为一种娱乐药物使用时可能带来的危险。</w:t>
      </w:r>
    </w:p>
    <w:p>
      <w:pPr>
        <w:jc w:val="both"/>
      </w:pPr>
      <w:r>
        <w:rPr/>
        <w:t xml:space="preserve"/>
      </w:r>
    </w:p>
    <w:p>
      <w:pPr>
        <w:jc w:val="both"/>
      </w:pPr>
      <w:r>
        <w:rPr/>
        <w:t xml:space="preserve">其次，该文章似乎过于强调了氧化亚氮市场的增长前景，并未充分考虑其潜在限制因素。例如，在汽车行业中使用氧化亚氮受到法规限制，在医疗行业中使用也可能受到道德和法律约束。此外，由于COVID-19大流行导致供应链中断和原材料短缺等问题，市场增长可能会受到影响。</w:t>
      </w:r>
    </w:p>
    <w:p>
      <w:pPr>
        <w:jc w:val="both"/>
      </w:pPr>
      <w:r>
        <w:rPr/>
        <w:t xml:space="preserve"/>
      </w:r>
    </w:p>
    <w:p>
      <w:pPr>
        <w:jc w:val="both"/>
      </w:pPr>
      <w:r>
        <w:rPr/>
        <w:t xml:space="preserve">最后，该文章没有平等地呈现双方观点或考虑其他相关问题。例如，在医疗行业中使用氧化亚氮的争议，以及其在非医疗领域的滥用问题等。此外，该文章也没有提到氧化亚氮市场可能对环境和人类健康造成的负面影响。</w:t>
      </w:r>
    </w:p>
    <w:p>
      <w:pPr>
        <w:jc w:val="both"/>
      </w:pPr>
      <w:r>
        <w:rPr/>
        <w:t xml:space="preserve"/>
      </w:r>
    </w:p>
    <w:p>
      <w:pPr>
        <w:jc w:val="both"/>
      </w:pPr>
      <w:r>
        <w:rPr/>
        <w:t xml:space="preserve">综上所述，该文章提供了一些有用的信息，但存在一些潜在的偏见和不足之处。读者应该保持警惕，并寻找其他来源来获取更全面和客观的信息。</w:t>
      </w:r>
    </w:p>
    <w:p>
      <w:pPr>
        <w:pStyle w:val="Heading1"/>
      </w:pPr>
      <w:bookmarkStart w:id="5" w:name="_Toc5"/>
      <w:r>
        <w:t>Topics for further research:</w:t>
      </w:r>
      <w:bookmarkEnd w:id="5"/>
    </w:p>
    <w:p>
      <w:pPr>
        <w:spacing w:after="0"/>
        <w:numPr>
          <w:ilvl w:val="0"/>
          <w:numId w:val="2"/>
        </w:numPr>
      </w:pPr>
      <w:r>
        <w:rPr/>
        <w:t xml:space="preserve">Potential risks and negative impacts of nitrous oxide
</w:t>
      </w:r>
    </w:p>
    <w:p>
      <w:pPr>
        <w:spacing w:after="0"/>
        <w:numPr>
          <w:ilvl w:val="0"/>
          <w:numId w:val="2"/>
        </w:numPr>
      </w:pPr>
      <w:r>
        <w:rPr/>
        <w:t xml:space="preserve">Misuse and dangers of nitrous oxide as a recreational drug
</w:t>
      </w:r>
    </w:p>
    <w:p>
      <w:pPr>
        <w:spacing w:after="0"/>
        <w:numPr>
          <w:ilvl w:val="0"/>
          <w:numId w:val="2"/>
        </w:numPr>
      </w:pPr>
      <w:r>
        <w:rPr/>
        <w:t xml:space="preserve">Limitations and potential regulatory constraints on the nitrous oxide market
</w:t>
      </w:r>
    </w:p>
    <w:p>
      <w:pPr>
        <w:spacing w:after="0"/>
        <w:numPr>
          <w:ilvl w:val="0"/>
          <w:numId w:val="2"/>
        </w:numPr>
      </w:pPr>
      <w:r>
        <w:rPr/>
        <w:t xml:space="preserve">Impact of COVID-19 on the nitrous oxide market growth
</w:t>
      </w:r>
    </w:p>
    <w:p>
      <w:pPr>
        <w:spacing w:after="0"/>
        <w:numPr>
          <w:ilvl w:val="0"/>
          <w:numId w:val="2"/>
        </w:numPr>
      </w:pPr>
      <w:r>
        <w:rPr/>
        <w:t xml:space="preserve">Controversies surrounding the use of nitrous oxide in the medical industry
</w:t>
      </w:r>
    </w:p>
    <w:p>
      <w:pPr>
        <w:numPr>
          <w:ilvl w:val="0"/>
          <w:numId w:val="2"/>
        </w:numPr>
      </w:pPr>
      <w:r>
        <w:rPr/>
        <w:t xml:space="preserve">Environmental and health concerns related to the nitrous oxide market.</w:t>
      </w:r>
    </w:p>
    <w:p>
      <w:pPr>
        <w:pStyle w:val="Heading1"/>
      </w:pPr>
      <w:bookmarkStart w:id="6" w:name="_Toc6"/>
      <w:r>
        <w:t>Report location:</w:t>
      </w:r>
      <w:bookmarkEnd w:id="6"/>
    </w:p>
    <w:p>
      <w:hyperlink r:id="rId8" w:history="1">
        <w:r>
          <w:rPr>
            <w:color w:val="2980b9"/>
            <w:u w:val="single"/>
          </w:rPr>
          <w:t xml:space="preserve">https://www.fullpicture.app/item/8de0c9f0685e10fc7523fccf75734400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7E95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ransparencymarketresearch.com/nitrous-oxide-market.html" TargetMode="External"/><Relationship Id="rId8" Type="http://schemas.openxmlformats.org/officeDocument/2006/relationships/hyperlink" Target="https://www.fullpicture.app/item/8de0c9f0685e10fc7523fccf7573440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2024-01-14T17:51:52+01:00</dcterms:created>
  <dcterms:modified xsi:type="dcterms:W3CDTF">2024-01-14T17:51:52+01:00</dcterms:modified>
</cp:coreProperties>
</file>

<file path=docProps/custom.xml><?xml version="1.0" encoding="utf-8"?>
<Properties xmlns="http://schemas.openxmlformats.org/officeDocument/2006/custom-properties" xmlns:vt="http://schemas.openxmlformats.org/officeDocument/2006/docPropsVTypes"/>
</file>