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Treatment and Implications of Vascular Endothelial Growth Factor Inhibitor‐Induced Blood Pressure Rise: A Clinical Cohort Study | Journal of the American Heart Association</w:t>
      </w:r>
      <w:br/>
      <w:hyperlink r:id="rId7" w:history="1">
        <w:r>
          <w:rPr>
            <w:color w:val="2980b9"/>
            <w:u w:val="single"/>
          </w:rPr>
          <w:t xml:space="preserve">https://www.ahajournals.org/doi/10.1161/JAHA.122.028050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Vascular endothelial growth factor inhibitors (VEGFI) can cause a substantial rise in blood pressure (BP) during treatment, which may require antihypertensive drugs or even discontinuation of treatment.</w:t>
      </w:r>
    </w:p>
    <w:p>
      <w:pPr>
        <w:jc w:val="both"/>
      </w:pPr>
      <w:r>
        <w:rPr/>
        <w:t xml:space="preserve">2. Independent risk factors for developing a substantial BP rise during VEGFI therapy include pazopanib, normotension at baseline, and decreased kidney function.</w:t>
      </w:r>
    </w:p>
    <w:p>
      <w:pPr>
        <w:jc w:val="both"/>
      </w:pPr>
      <w:r>
        <w:rPr/>
        <w:t xml:space="preserve">3. Both calcium channel blockers and renin-angiotensin system inhibitors are effective options for lowering BP during VEGFI therapy, but careful monitoring is essential and choice of antihypertensive therapy should be based on patient-specific characteristics.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该文章是一项临床队列研究，旨在探讨血管内皮生长因子抑制剂（VEGFI）治疗期间血压升高的治疗和影响。文章提供了一些有用的信息，但也存在一些潜在的偏见和缺陷。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首先，文章没有明确说明其来源和资助机构。这可能会引起读者对作者或机构的偏见，并影响对结果的信任度。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其次，文章只涉及单一药物pazopanib，而未考虑其他VEGFI药物。这可能导致结论不具有普适性，并忽略了其他药物可能产生的不同效应。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此外，文章声称BP升高与肾细胞癌患者总体生存率改善有关，但未提供足够的证据支持该主张。此类主张需要更多的研究来验证其有效性。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最后，文章没有充分探讨风险管理方面的问题。例如，在使用抗高血压药物时可能出现副作用或相互作用等问题。此外，该文也没有平等地呈现双方观点，并可能存在宣传内容。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综上所述，该文提供了一些有用信息，但也存在潜在偏见和缺陷。读者应该谨慎对待其结论，并寻找更多的证据来支持或反驳其主张。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Source and funding of the study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other VEGFI drugs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of improved overall survival with BP elevation
</w:t>
      </w:r>
    </w:p>
    <w:p>
      <w:pPr>
        <w:spacing w:after="0"/>
        <w:numPr>
          <w:ilvl w:val="0"/>
          <w:numId w:val="2"/>
        </w:numPr>
      </w:pPr>
      <w:r>
        <w:rPr/>
        <w:t xml:space="preserve">Risk management issues with the use of antihypertensive drugs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 of the argument
</w:t>
      </w:r>
    </w:p>
    <w:p>
      <w:pPr>
        <w:numPr>
          <w:ilvl w:val="0"/>
          <w:numId w:val="2"/>
        </w:numPr>
      </w:pPr>
      <w:r>
        <w:rPr/>
        <w:t xml:space="preserve">Need for further research to support or refute the claims made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https://www.fullpicture.app/item/8de7bad3f3c1955d8dc77f7ad9c273cd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60F0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hajournals.org/doi/10.1161/JAHA.122.028050" TargetMode="External"/><Relationship Id="rId8" Type="http://schemas.openxmlformats.org/officeDocument/2006/relationships/hyperlink" Target="https://www.fullpicture.app/item/8de7bad3f3c1955d8dc77f7ad9c273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2024-01-11T12:28:00+01:00</dcterms:created>
  <dcterms:modified xsi:type="dcterms:W3CDTF">2024-01-11T12:28:00+01:00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