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Systems | Free Full-Text | How Can Community-Based Organizations Improve Flood Risk Communication? A Case Study of China Based on Grounded Theory</w:t>
      </w:r>
      <w:br/>
      <w:hyperlink r:id="rId7" w:history="1">
        <w:r>
          <w:rPr>
            <w:color w:val="2980b9"/>
            <w:u w:val="single"/>
          </w:rPr>
          <w:t xml:space="preserve">https://www.mdpi.com/2079-8954/11/2/53</w:t>
        </w:r>
      </w:hyperlink>
    </w:p>
    <w:p>
      <w:pPr>
        <w:pStyle w:val="Heading1"/>
      </w:pPr>
      <w:bookmarkStart w:id="2" w:name="_Toc2"/>
      <w:r>
        <w:t>Article summary:</w:t>
      </w:r>
      <w:bookmarkEnd w:id="2"/>
    </w:p>
    <w:p>
      <w:pPr>
        <w:jc w:val="both"/>
      </w:pPr>
      <w:r>
        <w:rPr/>
        <w:t xml:space="preserve">1. Community-based organizations (CBOs) can improve flood risk communication by localizing risk knowledge and creating new social networks.</w:t>
      </w:r>
    </w:p>
    <w:p>
      <w:pPr>
        <w:jc w:val="both"/>
      </w:pPr>
      <w:r>
        <w:rPr/>
        <w:t xml:space="preserve">2. Traditional risk communication is currently unsuccessful due to a lack of public engagement and collaboration in urban flood risk management.</w:t>
      </w:r>
    </w:p>
    <w:p>
      <w:pPr>
        <w:jc w:val="both"/>
      </w:pPr>
      <w:r>
        <w:rPr/>
        <w:t xml:space="preserve">3. Flood risk communication must be linked to actual livelihoods in order to ensure the successful implementation of disaster mitigation measures, especially for vulnerable groups.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semistructured interviews with CBO members, participatory observations, and policy document analysis to support its claims. The article also presents both sides of the argument equally, noting potential risks associated with urban flood risk communication and highlighting the importance of linking flood risk management to actual livelihoods in order to ensure successful implementation of disaster mitigation measures. However, there are some areas where the article could be improved upon. For example, it does not explore any counterarguments or provide any evidence for its claims that traditional risk communication is currently unsuccessful due to a lack of public engagement and collaboration in urban flood risk management. Additionally, there is no discussion on how CBOs can effectively disseminate accessible risk information or what strategies they should use when communicating with vulnerable communities about flood risks. These points should be addressed in order for the article to be more comprehensive and balanced.</w:t>
      </w:r>
    </w:p>
    <w:p>
      <w:pPr>
        <w:pStyle w:val="Heading1"/>
      </w:pPr>
      <w:bookmarkStart w:id="5" w:name="_Toc5"/>
      <w:r>
        <w:t>Topics for further research:</w:t>
      </w:r>
      <w:bookmarkEnd w:id="5"/>
    </w:p>
    <w:p>
      <w:pPr>
        <w:spacing w:after="0"/>
        <w:numPr>
          <w:ilvl w:val="0"/>
          <w:numId w:val="2"/>
        </w:numPr>
      </w:pPr>
      <w:r>
        <w:rPr/>
        <w:t xml:space="preserve">Urban flood risk communication strategies</w:t>
      </w:r>
    </w:p>
    <w:p>
      <w:pPr>
        <w:spacing w:after="0"/>
        <w:numPr>
          <w:ilvl w:val="0"/>
          <w:numId w:val="2"/>
        </w:numPr>
      </w:pPr>
      <w:r>
        <w:rPr/>
        <w:t xml:space="preserve">Public engagement in flood risk management</w:t>
      </w:r>
    </w:p>
    <w:p>
      <w:pPr>
        <w:spacing w:after="0"/>
        <w:numPr>
          <w:ilvl w:val="0"/>
          <w:numId w:val="2"/>
        </w:numPr>
      </w:pPr>
      <w:r>
        <w:rPr/>
        <w:t xml:space="preserve">Counterarguments to urban flood risk communication</w:t>
      </w:r>
    </w:p>
    <w:p>
      <w:pPr>
        <w:spacing w:after="0"/>
        <w:numPr>
          <w:ilvl w:val="0"/>
          <w:numId w:val="2"/>
        </w:numPr>
      </w:pPr>
      <w:r>
        <w:rPr/>
        <w:t xml:space="preserve">Accessible risk information dissemination</w:t>
      </w:r>
    </w:p>
    <w:p>
      <w:pPr>
        <w:spacing w:after="0"/>
        <w:numPr>
          <w:ilvl w:val="0"/>
          <w:numId w:val="2"/>
        </w:numPr>
      </w:pPr>
      <w:r>
        <w:rPr/>
        <w:t xml:space="preserve">Vulnerable communities and flood risk communication</w:t>
      </w:r>
    </w:p>
    <w:p>
      <w:pPr>
        <w:numPr>
          <w:ilvl w:val="0"/>
          <w:numId w:val="2"/>
        </w:numPr>
      </w:pPr>
      <w:r>
        <w:rPr/>
        <w:t xml:space="preserve">Collaborative approaches to urban flood risk management</w:t>
      </w:r>
    </w:p>
    <w:p>
      <w:pPr>
        <w:pStyle w:val="Heading1"/>
      </w:pPr>
      <w:bookmarkStart w:id="6" w:name="_Toc6"/>
      <w:r>
        <w:t>Report location:</w:t>
      </w:r>
      <w:bookmarkEnd w:id="6"/>
    </w:p>
    <w:p>
      <w:hyperlink r:id="rId8" w:history="1">
        <w:r>
          <w:rPr>
            <w:color w:val="2980b9"/>
            <w:u w:val="single"/>
          </w:rPr>
          <w:t xml:space="preserve">https://www.fullpicture.app/item/8e3ce522f7c95f7fc216a1e56d8dc186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28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8954/11/2/53" TargetMode="External"/><Relationship Id="rId8" Type="http://schemas.openxmlformats.org/officeDocument/2006/relationships/hyperlink" Target="https://www.fullpicture.app/item/8e3ce522f7c95f7fc216a1e56d8dc1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2023-02-18T13:44:10+01:00</dcterms:created>
  <dcterms:modified xsi:type="dcterms:W3CDTF">2023-02-18T13:44:10+01:00</dcterms:modified>
</cp:coreProperties>
</file>

<file path=docProps/custom.xml><?xml version="1.0" encoding="utf-8"?>
<Properties xmlns="http://schemas.openxmlformats.org/officeDocument/2006/custom-properties" xmlns:vt="http://schemas.openxmlformats.org/officeDocument/2006/docPropsVTypes"/>
</file>