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我国音乐类非遗保护研究20年回顾与反思——基于CNKI期刊论文的可视化计量分析 - 中国知网</w:t></w:r><w:br/><w:hyperlink r:id="rId7" w:history="1"><w:r><w:rPr><w:color w:val="2980b9"/><w:u w:val="single"/></w:rPr><w:t xml:space="preserve">https://kns.cnki.net/kcms2/article/abstract?v=3uoqIhG8C44YLTlOAiTRKibYlV5Vjs7iJTKGjg9uTdeTsOI_ra5_XQ720XWs_cPaljQZQ0D4wynAoXduS6JMx6yYizJI0ea5&uniplatform=NZKPT</w:t></w:r></w:hyperlink></w:p><w:p><w:pPr><w:pStyle w:val="Heading1"/></w:pPr><w:bookmarkStart w:id="2" w:name="_Toc2"/><w:r><w:t>Article summary:</w:t></w:r><w:bookmarkEnd w:id="2"/></w:p><w:p><w:pPr><w:jc w:val="both"/></w:pPr><w:r><w:rPr/><w:t xml:space="preserve">1. This paper uses visual knowledge map software CiteSpace to analyze the research on the protection of music intangible cultural heritage in China from 2000 to 2019.</w:t></w:r></w:p><w:p><w:pPr><w:jc w:val="both"/></w:pPr><w:r><w:rPr/><w:t xml:space="preserve">2. Three large-scale and interrelated knowledge communities have been formed, including theoretical discussion, countermeasures and intangible cultural heritage project clusters.</w:t></w:r></w:p><w:p><w:pPr><w:jc w:val="both"/></w:pPr><w:r><w:rPr/><w:t xml:space="preserve">3. Recent hotspots include inheritance, education, innovation, new technology, inheritors, etc., while the main problems are insufficient research depth, narrow research scope, gaps in talents, weak sense of cooperation and lagging behind in discipline construction.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 comprehensive overview of the research on the protection of music intangible cultural heritage in China from 2000 to 2019 using visual knowledge map software CiteSpace. The article is well-researched and provides detailed analysis of the development history, research groups, research institutions, research themes and subject structure. It also identifies recent hot spots and potential problems that need to be addressed. </w:t></w:r></w:p><w:p><w:pPr><w:jc w:val="both"/></w:pPr><w:r><w:rPr/><w:t xml:space="preserve">However, there are some potential biases that should be noted. For example, the article does not provide any information about counterarguments or alternative perspectives on the issue being discussed. Additionally, there is no mention of possible risks associated with protecting music intangible cultural heritage or any exploration into how these risks can be mitigated or avoided altogether. Furthermore, there is no evidence provided for some of the claims made in the article which could lead to readers questioning its reliability and trustworthiness. </w:t></w:r></w:p><w:p><w:pPr><w:jc w:val="both"/></w:pPr><w:r><w:rPr/><w:t xml:space="preserve">In conclusion, while this article provides a comprehensive overview of music intangible cultural heritage protection research in China from 2000 to 2019 using visual knowledge map software CiteSpace and offers valuable insights into recent hot spots and potential problems that need to be addressed; it lacks evidence for some claims made as well as exploration into counterarguments or alternative perspectives which could lead readers to question its reliability and trustworthiness.</w:t></w:r></w:p><w:p><w:pPr><w:pStyle w:val="Heading1"/></w:pPr><w:bookmarkStart w:id="5" w:name="_Toc5"/><w:r><w:t>Topics for further research:</w:t></w:r><w:bookmarkEnd w:id="5"/></w:p><w:p><w:pPr><w:spacing w:after="0"/><w:numPr><w:ilvl w:val="0"/><w:numId w:val="2"/></w:numPr></w:pPr><w:r><w:rPr/><w:t xml:space="preserve">Music intangible cultural heritage risks</w:t></w:r></w:p><w:p><w:pPr><w:spacing w:after="0"/><w:numPr><w:ilvl w:val="0"/><w:numId w:val="2"/></w:numPr></w:pPr><w:r><w:rPr/><w:t xml:space="preserve">Mitigating music intangible cultural heritage risks</w:t></w:r></w:p><w:p><w:pPr><w:spacing w:after="0"/><w:numPr><w:ilvl w:val="0"/><w:numId w:val="2"/></w:numPr></w:pPr><w:r><w:rPr/><w:t xml:space="preserve">Alternative perspectives on music intangible cultural heritage protection</w:t></w:r></w:p><w:p><w:pPr><w:spacing w:after="0"/><w:numPr><w:ilvl w:val="0"/><w:numId w:val="2"/></w:numPr></w:pPr><w:r><w:rPr/><w:t xml:space="preserve">Counterarguments to music intangible cultural heritage protection</w:t></w:r></w:p><w:p><w:pPr><w:spacing w:after="0"/><w:numPr><w:ilvl w:val="0"/><w:numId w:val="2"/></w:numPr></w:pPr><w:r><w:rPr/><w:t xml:space="preserve">Evidence for music intangible cultural heritage protection</w:t></w:r></w:p><w:p><w:pPr><w:numPr><w:ilvl w:val="0"/><w:numId w:val="2"/></w:numPr></w:pPr><w:r><w:rPr/><w:t xml:space="preserve">Research on music intangible cultural heritage protection in China</w:t></w:r></w:p><w:p><w:pPr><w:pStyle w:val="Heading1"/></w:pPr><w:bookmarkStart w:id="6" w:name="_Toc6"/><w:r><w:t>Report location:</w:t></w:r><w:bookmarkEnd w:id="6"/></w:p><w:p><w:hyperlink r:id="rId8" w:history="1"><w:r><w:rPr><w:color w:val="2980b9"/><w:u w:val="single"/></w:rPr><w:t xml:space="preserve">https://www.fullpicture.app/item/8e40be1ed1c93afd29df1dd16c6ed220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B3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Q720XWs_cPaljQZQ0D4wynAoXduS6JMx6yYizJI0ea5&amp;uniplatform=NZKPT" TargetMode="External"/><Relationship Id="rId8" Type="http://schemas.openxmlformats.org/officeDocument/2006/relationships/hyperlink" Target="https://www.fullpicture.app/item/8e40be1ed1c93afd29df1dd16c6ed2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2023-02-19T01:44:19+01:00</dcterms:created>
  <dcterms:modified xsi:type="dcterms:W3CDTF">2023-02-19T01:44:19+01:00</dcterms:modified>
</cp:coreProperties>
</file>

<file path=docProps/custom.xml><?xml version="1.0" encoding="utf-8"?>
<Properties xmlns="http://schemas.openxmlformats.org/officeDocument/2006/custom-properties" xmlns:vt="http://schemas.openxmlformats.org/officeDocument/2006/docPropsVTypes"/>
</file>