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Y. K. Dwivedi - Editorial: How to develop a quality research article and avoid a journal desk rejection</w:t></w:r><w:br/><w:hyperlink r:id="rId7" w:history="1"><w:r><w:rPr><w:color w:val="2980b9"/><w:u w:val="single"/></w:rPr><w:t xml:space="preserve">https://click.endnote.com/viewer?doi=10.1016%2Fj.ijinfomgt.2021.102426&token=WzMwNDg4MjYsIjEwLjEwMTYvai5pamluZm9tZ3QuMjAyMS4xMDI0MjYiXQ.K5_aTiptHBb98jOWzdEeHxNs7OM</w:t></w:r></w:hyperlink></w:p><w:p><w:pPr><w:pStyle w:val="Heading1"/></w:pPr><w:bookmarkStart w:id="2" w:name="_Toc2"/><w:r><w:t>Article summary:</w:t></w:r><w:bookmarkEnd w:id="2"/></w:p><w:p><w:pPr><w:jc w:val="both"/></w:pPr><w:r><w:rPr/><w:t xml:space="preserve">1. 作者应该遵循科学严谨的研究方法，避免错误使用统计分析，以及在进行假设检验之前检查因果关系。</w:t></w:r></w:p><w:p><w:pPr><w:jc w:val="both"/></w:pPr><w:r><w:rPr/><w:t xml:space="preserve">2. 国际信息管理杂志采用两级桌面筛选来减轻审稿人的工作量和提高质量。常见的桌面拒绝原因包括重复提交、抄袭、不符合期刊范围、缺乏与已发表文章的联系以及结构不佳等。</w:t></w:r></w:p><w:p><w:pPr><w:jc w:val="both"/></w:pPr><w:r><w:rPr/><w:t xml:space="preserve">3. 提交稿件时应仔细阅读并按照期刊指南格式化，并包含所有必需文件。此外，稿件应与国际信息管理领域相关，并与最近发表的文章建立充分联系。</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本文是一篇关于如何开展高质量研究并避免期刊桌面拒绝的编辑文章。文章主要由国际信息管理杂志的主编Yogesh K. Dwivedi撰写，介绍了该杂志对稿件进行筛选和拒绝的标准和原因。</w:t></w:r></w:p><w:p><w:pPr><w:jc w:val="both"/></w:pPr><w:r><w:rPr/><w:t xml:space="preserve"></w:t></w:r></w:p><w:p><w:pPr><w:jc w:val="both"/></w:pPr><w:r><w:rPr/><w:t xml:space="preserve">然而，本文存在一些潜在的偏见和局限性。首先，文章只涉及到国际信息管理杂志的审稿流程和标准，并没有考虑其他学术期刊的审稿流程和标准。其次，文章强调了统计分析方法的正确使用，但未提及其他研究方法或哲学上的问题。此外，文章没有探讨作者可能面临的实际困难或挑战，也没有提供任何解决方案。</w:t></w:r></w:p><w:p><w:pPr><w:jc w:val="both"/></w:pPr><w:r><w:rPr/><w:t xml:space="preserve"></w:t></w:r></w:p><w:p><w:pPr><w:jc w:val="both"/></w:pPr><w:r><w:rPr/><w:t xml:space="preserve">此外，在文章中出现了一些片面报道、无根据的主张、缺失的考虑点、所提出主张的缺失证据、未探索的反驳等问题。例如，在讨论“缺乏与期刊现有工作相关联”的原因时，作者没有考虑到某些领域可能存在较少相关研究或者新兴领域可能需要更多探索。另外，在讨论“不符合期刊范围”的原因时，作者没有考虑到某些研究可能具有跨学科性质，可以为信息管理领域带来新的视角和启示。</w:t></w:r></w:p><w:p><w:pPr><w:jc w:val="both"/></w:pPr><w:r><w:rPr/><w:t xml:space="preserve"></w:t></w:r></w:p><w:p><w:pPr><w:jc w:val="both"/></w:pPr><w:r><w:rPr/><w:t xml:space="preserve">最后，文章中存在一些宣传内容和偏袒。例如，在讨论“缺乏与现有工作相关联”的原因时，作者强调了引用IJIM和相关期刊的重要性，但未提及其他同等重要的学术资源。此外，在讨论“缺乏期刊范围”的原因时，作者强调了IJIM对信息管理领域的专注，但未提及其他同等重要的信息管理期刊。</w:t></w:r></w:p><w:p><w:pPr><w:jc w:val="both"/></w:pPr><w:r><w:rPr/><w:t xml:space="preserve"></w:t></w:r></w:p><w:p><w:pPr><w:jc w:val="both"/></w:pPr><w:r><w:rPr/><w:t xml:space="preserve">综上所述，本文虽然提供了一些关于如何开展高质量研究并避免期刊桌面拒绝的建议和指导，但存在一些潜在的偏见和局限性。读者应该谨慎阅读，并结合其他学术资源进行参考。</w:t></w:r></w:p><w:p><w:pPr><w:pStyle w:val="Heading1"/></w:pPr><w:bookmarkStart w:id="5" w:name="_Toc5"/><w:r><w:t>Topics for further research:</w:t></w:r><w:bookmarkEnd w:id="5"/></w:p><w:p><w:pPr><w:spacing w:after="0"/><w:numPr><w:ilvl w:val="0"/><w:numId w:val="2"/></w:numPr></w:pPr><w:r><w:rPr/><w:t xml:space="preserve">Other academic journals' review processes and standards
</w:t></w:r></w:p><w:p><w:pPr><w:spacing w:after="0"/><w:numPr><w:ilvl w:val="0"/><w:numId w:val="2"/></w:numPr></w:pPr><w:r><w:rPr/><w:t xml:space="preserve">Research methods beyond statistical analysis
</w:t></w:r></w:p><w:p><w:pPr><w:spacing w:after="0"/><w:numPr><w:ilvl w:val="0"/><w:numId w:val="2"/></w:numPr></w:pPr><w:r><w:rPr/><w:t xml:space="preserve">Practical challenges and solutions for authors
</w:t></w:r></w:p><w:p><w:pPr><w:spacing w:after="0"/><w:numPr><w:ilvl w:val="0"/><w:numId w:val="2"/></w:numPr></w:pPr><w:r><w:rPr/><w:t xml:space="preserve">Potential limitations of the reasons for rejection discussed in the article
</w:t></w:r></w:p><w:p><w:pPr><w:spacing w:after="0"/><w:numPr><w:ilvl w:val="0"/><w:numId w:val="2"/></w:numPr></w:pPr><w:r><w:rPr/><w:t xml:space="preserve">Other important academic resources beyond IJIM and related journals
</w:t></w:r></w:p><w:p><w:pPr><w:numPr><w:ilvl w:val="0"/><w:numId w:val="2"/></w:numPr></w:pPr><w:r><w:rPr/><w:t xml:space="preserve">Balanced and unbiased reporting and recommendations</w:t></w:r></w:p><w:p><w:pPr><w:pStyle w:val="Heading1"/></w:pPr><w:bookmarkStart w:id="6" w:name="_Toc6"/><w:r><w:t>Report location:</w:t></w:r><w:bookmarkEnd w:id="6"/></w:p><w:p><w:hyperlink r:id="rId8" w:history="1"><w:r><w:rPr><w:color w:val="2980b9"/><w:u w:val="single"/></w:rPr><w:t xml:space="preserve">https://www.fullpicture.app/item/8e4eb6ce27744b3ea75981ae6bdfb808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C5C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16%2Fj.ijinfomgt.2021.102426&amp;token=WzMwNDg4MjYsIjEwLjEwMTYvai5pamluZm9tZ3QuMjAyMS4xMDI0MjYiXQ.K5_aTiptHBb98jOWzdEeHxNs7OM" TargetMode="External"/><Relationship Id="rId8" Type="http://schemas.openxmlformats.org/officeDocument/2006/relationships/hyperlink" Target="https://www.fullpicture.app/item/8e4eb6ce27744b3ea75981ae6bdfb8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2023-12-21T18:29:55+01:00</dcterms:created>
  <dcterms:modified xsi:type="dcterms:W3CDTF">2023-12-21T18:29:55+01:00</dcterms:modified>
</cp:coreProperties>
</file>

<file path=docProps/custom.xml><?xml version="1.0" encoding="utf-8"?>
<Properties xmlns="http://schemas.openxmlformats.org/officeDocument/2006/custom-properties" xmlns:vt="http://schemas.openxmlformats.org/officeDocument/2006/docPropsVTypes"/>
</file>