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Gastrointestinal Microbiome: A Review - Barko - 2018 - Journal of Veterinary Internal Medicine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https://onlinelibrary.wiley.com/doi/10.1111/jvim.14875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所有哺乳动物都有微生物群落，这些微生物对宿主的正常形态和功能至关重要。</w:t>
      </w:r>
    </w:p>
    <w:p>
      <w:pPr>
        <w:jc w:val="both"/>
      </w:pPr>
      <w:r>
        <w:rPr/>
        <w:t xml:space="preserve">2. 微生物群落包括细菌、古菌、真菌、原生动物、病毒等，它们在能量平衡、代谢、肠道上皮健康、免疫活性和神经发育方面发挥着重要作用。</w:t>
      </w:r>
    </w:p>
    <w:p>
      <w:pPr>
        <w:jc w:val="both"/>
      </w:pPr>
      <w:r>
        <w:rPr/>
        <w:t xml:space="preserve">3. 肠道微生物群落失调可能导致多种疾病，如肠道炎症性疾病（IBD）、反复难治性艰难梭菌感染（RCDI）和小肠细菌过度生长（SIBO）。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作为一篇关于肠道微生物群的综述文章，该文提供了对这个领域的广泛概述。然而，在其内容中存在一些潜在的偏见和不足之处。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充分探讨肠道微生物群与人类健康之间的复杂关系。虽然它提到了微生物群对宿主免疫系统和代谢功能的影响，但它没有深入探讨这些影响如何与特定疾病相关联。例如，文章没有涉及到肠道微生物群与自身免疫性疾病、肥胖、心血管疾病等方面的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可能存在片面报道的问题。尽管它提到了多种微生物类型（包括细菌、古菌、真菌、原生动物和病毒），但它似乎更加强调了细菌在肠道中的重要性。这可能会导致读者忽略其他类型微生物对肠道健康的贡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此外，该文章未能全面考虑风险因素。尽管它提到了某些情况下需要进行粪便移植治疗（FMT）以恢复正常微生物群落，但它未能探讨FMT可能带来的潜在风险（例如传播感染性病原体或引起过敏反应）。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最后，该文章缺乏平等地呈现双方的观点。虽然它提到了一些争议性问题（例如小肠细菌过度增殖），但它未能全面介绍不同学派之间的争论，并且似乎更倾向于支持传统观点。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总之，尽管该文章提供了有价值的信息和洞察力，但仍存在一些潜在问题需要进一步探讨和解决。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Gut microbiota and autoimmune diseases
</w:t>
      </w:r>
    </w:p>
    <w:p>
      <w:pPr>
        <w:spacing w:after="0"/>
        <w:numPr>
          <w:ilvl w:val="0"/>
          <w:numId w:val="2"/>
        </w:numPr>
      </w:pPr>
      <w:r>
        <w:rPr/>
        <w:t xml:space="preserve">Role of non-bacterial microorganisms in gut health
</w:t>
      </w:r>
    </w:p>
    <w:p>
      <w:pPr>
        <w:spacing w:after="0"/>
        <w:numPr>
          <w:ilvl w:val="0"/>
          <w:numId w:val="2"/>
        </w:numPr>
      </w:pPr>
      <w:r>
        <w:rPr/>
        <w:t xml:space="preserve">Risks associated with fecal microbiota transplantation
</w:t>
      </w:r>
    </w:p>
    <w:p>
      <w:pPr>
        <w:spacing w:after="0"/>
        <w:numPr>
          <w:ilvl w:val="0"/>
          <w:numId w:val="2"/>
        </w:numPr>
      </w:pPr>
      <w:r>
        <w:rPr/>
        <w:t xml:space="preserve">Controversies surrounding small intestinal bacterial overgrowth
</w:t>
      </w:r>
    </w:p>
    <w:p>
      <w:pPr>
        <w:spacing w:after="0"/>
        <w:numPr>
          <w:ilvl w:val="0"/>
          <w:numId w:val="2"/>
        </w:numPr>
      </w:pPr>
      <w:r>
        <w:rPr/>
        <w:t xml:space="preserve">Alternative perspectives on gut microbiota research
</w:t>
      </w:r>
    </w:p>
    <w:p>
      <w:pPr>
        <w:numPr>
          <w:ilvl w:val="0"/>
          <w:numId w:val="2"/>
        </w:numPr>
      </w:pPr>
      <w:r>
        <w:rPr/>
        <w:t xml:space="preserve">Limitations of current understanding of gut microbiota and human health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https://www.fullpicture.app/item/8e4fa65e48257602bcd20e1ea38c22f5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7E60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10.1111/jvim.14875" TargetMode="External"/><Relationship Id="rId8" Type="http://schemas.openxmlformats.org/officeDocument/2006/relationships/hyperlink" Target="https://www.fullpicture.app/item/8e4fa65e48257602bcd20e1ea38c22f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2023-12-05T11:15:19+01:00</dcterms:created>
  <dcterms:modified xsi:type="dcterms:W3CDTF">2023-12-05T11:15:19+01:00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