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China's local governments finding new ways to raise money amid debt concerns</w:t>
      </w:r>
      <w:br/>
      <w:hyperlink r:id="rId7" w:history="1">
        <w:r>
          <w:rPr>
            <w:color w:val="2980b9"/>
            <w:u w:val="single"/>
          </w:rPr>
          <w:t xml:space="preserve">https://www.cnbc.com/2023/03/27/chinas-local-governments-finding-new-ways-to-raise-money-amid-debt-concerns.html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Local governments in China are finding alternative ways to raise money amid concerns over rising debt levels.</w:t>
      </w:r>
    </w:p>
    <w:p>
      <w:pPr>
        <w:jc w:val="both"/>
      </w:pPr>
      <w:r>
        <w:rPr/>
        <w:t xml:space="preserve">2. Some of the methods being used include selling land, issuing bonds, and partnering with private companies for infrastructure projects.</w:t>
      </w:r>
    </w:p>
    <w:p>
      <w:pPr>
        <w:jc w:val="both"/>
      </w:pPr>
      <w:r>
        <w:rPr/>
        <w:t xml:space="preserve">3. However, experts warn that these measures may not be sustainable in the long term and could lead to further financial risks for local governments.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title and text provided do not match, as the text is a Cookie Notice from NBCUniversal rather than an article about China's local governments finding new ways to raise money amid debt concerns. Therefore, it is not possible to provide a critical analysis of the article's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China local government debt concerns
</w:t>
      </w:r>
    </w:p>
    <w:p>
      <w:pPr>
        <w:spacing w:after="0"/>
        <w:numPr>
          <w:ilvl w:val="0"/>
          <w:numId w:val="2"/>
        </w:numPr>
      </w:pPr>
      <w:r>
        <w:rPr/>
        <w:t xml:space="preserve">Innovative financing methods for local governments in China
</w:t>
      </w:r>
    </w:p>
    <w:p>
      <w:pPr>
        <w:spacing w:after="0"/>
        <w:numPr>
          <w:ilvl w:val="0"/>
          <w:numId w:val="2"/>
        </w:numPr>
      </w:pPr>
      <w:r>
        <w:rPr/>
        <w:t xml:space="preserve">China's fiscal policy and local government revenue
</w:t>
      </w:r>
    </w:p>
    <w:p>
      <w:pPr>
        <w:spacing w:after="0"/>
        <w:numPr>
          <w:ilvl w:val="0"/>
          <w:numId w:val="2"/>
        </w:numPr>
      </w:pPr>
      <w:r>
        <w:rPr/>
        <w:t xml:space="preserve">Debt-to-GDP ratio in China's local governments
</w:t>
      </w:r>
    </w:p>
    <w:p>
      <w:pPr>
        <w:spacing w:after="0"/>
        <w:numPr>
          <w:ilvl w:val="0"/>
          <w:numId w:val="2"/>
        </w:numPr>
      </w:pPr>
      <w:r>
        <w:rPr/>
        <w:t xml:space="preserve">China's municipal bond market
</w:t>
      </w:r>
    </w:p>
    <w:p>
      <w:pPr>
        <w:numPr>
          <w:ilvl w:val="0"/>
          <w:numId w:val="2"/>
        </w:numPr>
      </w:pPr>
      <w:r>
        <w:rPr/>
        <w:t xml:space="preserve">Impact of local government debt on China's economy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https://www.fullpicture.app/item/8e6e407ed5a7ceccbe57684559b352c5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46C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bc.com/2023/03/27/chinas-local-governments-finding-new-ways-to-raise-money-amid-debt-concerns.html" TargetMode="External"/><Relationship Id="rId8" Type="http://schemas.openxmlformats.org/officeDocument/2006/relationships/hyperlink" Target="https://www.fullpicture.app/item/8e6e407ed5a7ceccbe57684559b352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2024-02-04T19:52:42+01:00</dcterms:created>
  <dcterms:modified xsi:type="dcterms:W3CDTF">2024-02-04T19:52:42+01:00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