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Microring resonators on a suspended membrane circuit for atom–light interactions</w:t>
      </w:r>
      <w:br/>
      <w:hyperlink r:id="rId7" w:history="1">
        <w:r>
          <w:rPr>
            <w:color w:val="2980b9"/>
            <w:u w:val="single"/>
          </w:rPr>
          <w:t xml:space="preserve">https://www.researchgate.net/publication/335751851_Microring_resonators_on_a_suspended_membrane_circuit_for_atom-light_interactions</w:t>
        </w:r>
      </w:hyperlink>
    </w:p>
    <w:p>
      <w:pPr>
        <w:pStyle w:val="Heading1"/>
      </w:pPr>
      <w:bookmarkStart w:id="2" w:name="_Toc2"/>
      <w:r>
        <w:t>Article summary:</w:t>
      </w:r>
      <w:bookmarkEnd w:id="2"/>
    </w:p>
    <w:p>
      <w:pPr>
        <w:jc w:val="both"/>
      </w:pPr>
      <w:r>
        <w:rPr/>
        <w:t xml:space="preserve">1. This article describes the design and fabrication of a scalable atom–light photonic interface based on a silicon nitride microring resonator on a transparent silicon dioxide-nitride multi-layer membrane. </w:t>
      </w:r>
    </w:p>
    <w:p>
      <w:pPr>
        <w:jc w:val="both"/>
      </w:pPr>
      <w:r>
        <w:rPr/>
        <w:t xml:space="preserve">2. The platform is compatible with freespace cold atom laser cooling, stable trapping, and sorting at around 100 nm from the microring surface, allowing for an organized, strongly interacting atom–photonic hybrid lattice. </w:t>
      </w:r>
    </w:p>
    <w:p>
      <w:pPr>
        <w:jc w:val="both"/>
      </w:pPr>
      <w:r>
        <w:rPr/>
        <w:t xml:space="preserve">3. The quality factor of the microring resonators is currently limited by the surface roughness of the multi-layer membrane, but further improvements may lead to single atom cooperativity parameters higher than 500 for strong single atom–photon coupling.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 detailed description of the design and fabrication of a scalable atom–light photonic interface based on a silicon nitride microring resonator on a transparent silicon dioxide-nitride multi-layer membrane. The authors provide evidence for their claims in terms of experimental results and discuss possible further improvements to increase the quality factor above 5×106. However, there are some potential biases that should be noted in this article. For example, there is no discussion of any potential risks associated with this technology or any counterarguments to their claims. Additionally, there is no mention of any other competing technologies or approaches that could be used to achieve similar results. Furthermore, there is no discussion of any ethical considerations related to this technology or its potential applications. Finally, it should also be noted that this article does not present both sides equally; instead it focuses solely on the advantages and potential applications of this technology without exploring any drawbacks or limitations.</w:t>
      </w:r>
    </w:p>
    <w:p>
      <w:pPr>
        <w:pStyle w:val="Heading1"/>
      </w:pPr>
      <w:bookmarkStart w:id="5" w:name="_Toc5"/>
      <w:r>
        <w:t>Topics for further research:</w:t>
      </w:r>
      <w:bookmarkEnd w:id="5"/>
    </w:p>
    <w:p>
      <w:pPr>
        <w:spacing w:after="0"/>
        <w:numPr>
          <w:ilvl w:val="0"/>
          <w:numId w:val="2"/>
        </w:numPr>
      </w:pPr>
      <w:r>
        <w:rPr/>
        <w:t xml:space="preserve">Ethical considerations of atom-light photonic interface</w:t>
      </w:r>
    </w:p>
    <w:p>
      <w:pPr>
        <w:spacing w:after="0"/>
        <w:numPr>
          <w:ilvl w:val="0"/>
          <w:numId w:val="2"/>
        </w:numPr>
      </w:pPr>
      <w:r>
        <w:rPr/>
        <w:t xml:space="preserve">Risks associated with atom-light photonic interface</w:t>
      </w:r>
    </w:p>
    <w:p>
      <w:pPr>
        <w:spacing w:after="0"/>
        <w:numPr>
          <w:ilvl w:val="0"/>
          <w:numId w:val="2"/>
        </w:numPr>
      </w:pPr>
      <w:r>
        <w:rPr/>
        <w:t xml:space="preserve">Competing technologies for atom-light photonic interface</w:t>
      </w:r>
    </w:p>
    <w:p>
      <w:pPr>
        <w:spacing w:after="0"/>
        <w:numPr>
          <w:ilvl w:val="0"/>
          <w:numId w:val="2"/>
        </w:numPr>
      </w:pPr>
      <w:r>
        <w:rPr/>
        <w:t xml:space="preserve">Drawbacks of atom-light photonic interface</w:t>
      </w:r>
    </w:p>
    <w:p>
      <w:pPr>
        <w:spacing w:after="0"/>
        <w:numPr>
          <w:ilvl w:val="0"/>
          <w:numId w:val="2"/>
        </w:numPr>
      </w:pPr>
      <w:r>
        <w:rPr/>
        <w:t xml:space="preserve">Limitations of atom-light photonic interface</w:t>
      </w:r>
    </w:p>
    <w:p>
      <w:pPr>
        <w:numPr>
          <w:ilvl w:val="0"/>
          <w:numId w:val="2"/>
        </w:numPr>
      </w:pPr>
      <w:r>
        <w:rPr/>
        <w:t xml:space="preserve">Potential applications of atom-light photonic interface</w:t>
      </w:r>
    </w:p>
    <w:p>
      <w:pPr>
        <w:pStyle w:val="Heading1"/>
      </w:pPr>
      <w:bookmarkStart w:id="6" w:name="_Toc6"/>
      <w:r>
        <w:t>Report location:</w:t>
      </w:r>
      <w:bookmarkEnd w:id="6"/>
    </w:p>
    <w:p>
      <w:hyperlink r:id="rId8" w:history="1">
        <w:r>
          <w:rPr>
            <w:color w:val="2980b9"/>
            <w:u w:val="single"/>
          </w:rPr>
          <w:t xml:space="preserve">https://www.fullpicture.app/item/8e704cd8588b8a97a9477ca1c62a575b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751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35751851_Microring_resonators_on_a_suspended_membrane_circuit_for_atom-light_interactions" TargetMode="External"/><Relationship Id="rId8" Type="http://schemas.openxmlformats.org/officeDocument/2006/relationships/hyperlink" Target="https://www.fullpicture.app/item/8e704cd8588b8a97a9477ca1c62a57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2023-02-22T18:02:05+01:00</dcterms:created>
  <dcterms:modified xsi:type="dcterms:W3CDTF">2023-02-22T18:02:05+01:00</dcterms:modified>
</cp:coreProperties>
</file>

<file path=docProps/custom.xml><?xml version="1.0" encoding="utf-8"?>
<Properties xmlns="http://schemas.openxmlformats.org/officeDocument/2006/custom-properties" xmlns:vt="http://schemas.openxmlformats.org/officeDocument/2006/docPropsVTypes"/>
</file>