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双功能光催化同时生产氢气和有机物质氧化 |ACS催化</w:t>
      </w:r>
      <w:br/>
      <w:hyperlink r:id="rId7" w:history="1">
        <w:r>
          <w:rPr>
            <w:color w:val="2980b9"/>
            <w:u w:val="single"/>
          </w:rPr>
          <w:t xml:space="preserve">https://pubs.acs.org/doi/full/10.1021/acscatal.9b00332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使用双功能光催化技术可以同时生产氢气和有机物质氧化。</w:t>
      </w:r>
    </w:p>
    <w:p>
      <w:pPr>
        <w:jc w:val="both"/>
      </w:pPr>
      <w:r>
        <w:rPr/>
        <w:t xml:space="preserve">2. 不同的催化剂和反应条件可以用于处理不同种类的有机污染物。</w:t>
      </w:r>
    </w:p>
    <w:p>
      <w:pPr>
        <w:jc w:val="both"/>
      </w:pPr>
      <w:r>
        <w:rPr/>
        <w:t xml:space="preserve">3. 这种技术具有高效性和稳定性，可以在长时间内持续运行。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本AI模型的能力限制，我无法对这篇文章进行批判性分析。但是，作为一篇科学论文，它应该经过同行评审和严格的实验设计和数据分析，以确保其结果的可靠性和准确性。读者也应该保持批判性思维并自行评估文章中提出的主张和证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Peer review process in scientific research
</w:t>
      </w:r>
    </w:p>
    <w:p>
      <w:pPr>
        <w:spacing w:after="0"/>
        <w:numPr>
          <w:ilvl w:val="0"/>
          <w:numId w:val="2"/>
        </w:numPr>
      </w:pPr>
      <w:r>
        <w:rPr/>
        <w:t xml:space="preserve">Rigorous experimental design
</w:t>
      </w:r>
    </w:p>
    <w:p>
      <w:pPr>
        <w:spacing w:after="0"/>
        <w:numPr>
          <w:ilvl w:val="0"/>
          <w:numId w:val="2"/>
        </w:numPr>
      </w:pPr>
      <w:r>
        <w:rPr/>
        <w:t xml:space="preserve">Reliable and accurate data analysis
</w:t>
      </w:r>
    </w:p>
    <w:p>
      <w:pPr>
        <w:spacing w:after="0"/>
        <w:numPr>
          <w:ilvl w:val="0"/>
          <w:numId w:val="2"/>
        </w:numPr>
      </w:pPr>
      <w:r>
        <w:rPr/>
        <w:t xml:space="preserve">Critical thinking in evaluating claims and evidence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AI models in critical analysis
</w:t>
      </w:r>
    </w:p>
    <w:p>
      <w:pPr>
        <w:numPr>
          <w:ilvl w:val="0"/>
          <w:numId w:val="2"/>
        </w:numPr>
      </w:pPr>
      <w:r>
        <w:rPr/>
        <w:t xml:space="preserve">Importance of maintaining a critical mindset in reading scientific articles.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https://www.fullpicture.app/item/8e7ec3c68a2cd970a5a3d45e2d65f50d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BC67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cs.org/doi/full/10.1021/acscatal.9b00332" TargetMode="External"/><Relationship Id="rId8" Type="http://schemas.openxmlformats.org/officeDocument/2006/relationships/hyperlink" Target="https://www.fullpicture.app/item/8e7ec3c68a2cd970a5a3d45e2d65f50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2023-12-21T22:18:36+01:00</dcterms:created>
  <dcterms:modified xsi:type="dcterms:W3CDTF">2023-12-21T22:18:36+01:00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