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Human Values and Welfare State Support in Europe: An East–West Divide? European Sociological Review, 31(4), 418–432 | 10.1093/esr/jcv001</w:t>
      </w:r>
      <w:br/>
      <w:hyperlink r:id="rId7" w:history="1">
        <w:r>
          <w:rPr>
            <w:color w:val="2980b9"/>
            <w:u w:val="single"/>
          </w:rPr>
          <w:t xml:space="preserve">https://sci-hub.ru/10.1093/esr/jcv001</w:t>
        </w:r>
      </w:hyperlink>
    </w:p>
    <w:p>
      <w:pPr>
        <w:pStyle w:val="Heading1"/>
      </w:pPr>
      <w:bookmarkStart w:id="2" w:name="_Toc2"/>
      <w:r>
        <w:t>Article summary:</w:t>
      </w:r>
      <w:bookmarkEnd w:id="2"/>
    </w:p>
    <w:p>
      <w:pPr>
        <w:jc w:val="both"/>
      </w:pPr>
      <w:r>
        <w:rPr/>
        <w:t xml:space="preserve">1. This article examines the differences in welfare state support between Eastern and Western Europe.</w:t>
      </w:r>
    </w:p>
    <w:p>
      <w:pPr>
        <w:jc w:val="both"/>
      </w:pPr>
      <w:r>
        <w:rPr/>
        <w:t xml:space="preserve">2. The study found that there is a significant divide in terms of values and attitudes towards welfare state support between East and West.</w:t>
      </w:r>
    </w:p>
    <w:p>
      <w:pPr>
        <w:jc w:val="both"/>
      </w:pPr>
      <w:r>
        <w:rPr/>
        <w:t xml:space="preserve">3. The results suggest that cultural values play an important role in determining levels of welfare state support across Europe.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well-designed empirical study conducted by two experienced researchers in the field of sociology. The authors have used a variety of data sources to draw their conclusions, including survey data from the European Values Study (EVS) and Eurobarometer surveys, as well as secondary sources such as national statistics. Furthermore, the authors have taken into account potential confounding factors such as age, gender, education level, and income when analyzing the data.</w:t>
      </w:r>
    </w:p>
    <w:p>
      <w:pPr>
        <w:jc w:val="both"/>
      </w:pPr>
      <w:r>
        <w:rPr/>
        <w:t xml:space="preserve">However, there are some potential biases that should be noted. For example, the authors do not discuss any possible differences between Eastern and Western Europe in terms of economic development or other social factors that could influence attitudes towards welfare state support. Additionally, the authors do not explore any counterarguments to their findings or consider any alternative explanations for their results. Finally, it should also be noted that the article does not present both sides of the argument equally; instead it focuses primarily on evidence supporting its main thesis that there is an East–West divide in terms of values and attitudes towards welfare state support in Europe.</w:t>
      </w:r>
    </w:p>
    <w:p>
      <w:pPr>
        <w:pStyle w:val="Heading1"/>
      </w:pPr>
      <w:bookmarkStart w:id="5" w:name="_Toc5"/>
      <w:r>
        <w:t>Topics for further research:</w:t>
      </w:r>
      <w:bookmarkEnd w:id="5"/>
    </w:p>
    <w:p>
      <w:pPr>
        <w:spacing w:after="0"/>
        <w:numPr>
          <w:ilvl w:val="0"/>
          <w:numId w:val="2"/>
        </w:numPr>
      </w:pPr>
      <w:r>
        <w:rPr/>
        <w:t xml:space="preserve">Eastern Europe welfare state attitudes</w:t>
      </w:r>
    </w:p>
    <w:p>
      <w:pPr>
        <w:spacing w:after="0"/>
        <w:numPr>
          <w:ilvl w:val="0"/>
          <w:numId w:val="2"/>
        </w:numPr>
      </w:pPr>
      <w:r>
        <w:rPr/>
        <w:t xml:space="preserve">Western Europe welfare state attitudes</w:t>
      </w:r>
    </w:p>
    <w:p>
      <w:pPr>
        <w:spacing w:after="0"/>
        <w:numPr>
          <w:ilvl w:val="0"/>
          <w:numId w:val="2"/>
        </w:numPr>
      </w:pPr>
      <w:r>
        <w:rPr/>
        <w:t xml:space="preserve">Economic development and welfare state attitudes</w:t>
      </w:r>
    </w:p>
    <w:p>
      <w:pPr>
        <w:spacing w:after="0"/>
        <w:numPr>
          <w:ilvl w:val="0"/>
          <w:numId w:val="2"/>
        </w:numPr>
      </w:pPr>
      <w:r>
        <w:rPr/>
        <w:t xml:space="preserve">Counterarguments to welfare state support</w:t>
      </w:r>
    </w:p>
    <w:p>
      <w:pPr>
        <w:spacing w:after="0"/>
        <w:numPr>
          <w:ilvl w:val="0"/>
          <w:numId w:val="2"/>
        </w:numPr>
      </w:pPr>
      <w:r>
        <w:rPr/>
        <w:t xml:space="preserve">Alternative explanations for welfare state attitudes</w:t>
      </w:r>
    </w:p>
    <w:p>
      <w:pPr>
        <w:numPr>
          <w:ilvl w:val="0"/>
          <w:numId w:val="2"/>
        </w:numPr>
      </w:pPr>
      <w:r>
        <w:rPr/>
        <w:t xml:space="preserve">East–West divide in European values</w:t>
      </w:r>
    </w:p>
    <w:p>
      <w:pPr>
        <w:pStyle w:val="Heading1"/>
      </w:pPr>
      <w:bookmarkStart w:id="6" w:name="_Toc6"/>
      <w:r>
        <w:t>Report location:</w:t>
      </w:r>
      <w:bookmarkEnd w:id="6"/>
    </w:p>
    <w:p>
      <w:hyperlink r:id="rId8" w:history="1">
        <w:r>
          <w:rPr>
            <w:color w:val="2980b9"/>
            <w:u w:val="single"/>
          </w:rPr>
          <w:t xml:space="preserve">https://www.fullpicture.app/item/8eac5285a571b188e4948bd55d008fa1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6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esr/jcv001" TargetMode="External"/><Relationship Id="rId8" Type="http://schemas.openxmlformats.org/officeDocument/2006/relationships/hyperlink" Target="https://www.fullpicture.app/item/8eac5285a571b188e4948bd55d008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2023-02-25T00:24:29+01:00</dcterms:created>
  <dcterms:modified xsi:type="dcterms:W3CDTF">2023-02-25T00:24:29+01:00</dcterms:modified>
</cp:coreProperties>
</file>

<file path=docProps/custom.xml><?xml version="1.0" encoding="utf-8"?>
<Properties xmlns="http://schemas.openxmlformats.org/officeDocument/2006/custom-properties" xmlns:vt="http://schemas.openxmlformats.org/officeDocument/2006/docPropsVTypes"/>
</file>