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 | 用于抗菌应用的胶体颗粒制剂。 胶体与界面科学进展, 249, 134–148 | 10.1016/j.cis.2017.05.012</w:t>
      </w:r>
      <w:br/>
      <w:hyperlink r:id="rId7" w:history="1">
        <w:r>
          <w:rPr>
            <w:color w:val="2980b9"/>
            <w:u w:val="single"/>
          </w:rPr>
          <w:t xml:space="preserve">https://sci-hub.ru/10.1016/j.cis.2017.05.012</w:t>
        </w:r>
      </w:hyperlink>
    </w:p>
    <w:p>
      <w:pPr>
        <w:pStyle w:val="Heading1"/>
      </w:pPr>
      <w:bookmarkStart w:id="2" w:name="_Toc2"/>
      <w:r>
        <w:t>Article summary:</w:t>
      </w:r>
      <w:bookmarkEnd w:id="2"/>
    </w:p>
    <w:p>
      <w:pPr>
        <w:jc w:val="both"/>
      </w:pPr>
      <w:r>
        <w:rPr/>
        <w:t xml:space="preserve">1. Halbus, Horozov and Paunov (2017) developed a colloidal particle formulation for antibacterial applications.</w:t>
      </w:r>
    </w:p>
    <w:p>
      <w:pPr>
        <w:jc w:val="both"/>
      </w:pPr>
      <w:r>
        <w:rPr/>
        <w:t xml:space="preserve">2. The formulation was tested in terms of its ability to reduce bacterial growth and its stability in different environments.</w:t>
      </w:r>
    </w:p>
    <w:p>
      <w:pPr>
        <w:jc w:val="both"/>
      </w:pPr>
      <w:r>
        <w:rPr/>
        <w:t xml:space="preserve">3. The results showed that the formulation was effective at reducing bacterial growth and had good stability in various conditions.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development of a colloidal particle formulation for antibacterial applications, as well as the results of testing its effectiveness and stability in different environments. The authors provide evidence to support their claims, such as data from experiments conducted to test the efficacy of the formulation, which adds credibility to their findings. Furthermore, they discuss potential risks associated with using the formulation, such as toxicity or environmental impact, which shows that they have considered all possible implications of their work. </w:t>
      </w:r>
    </w:p>
    <w:p>
      <w:pPr>
        <w:jc w:val="both"/>
      </w:pPr>
      <w:r>
        <w:rPr/>
        <w:t xml:space="preserve">However, there are some areas where the article could be improved upon. For example, while the authors discuss potential risks associated with using the formulation, they do not provide any evidence or data to back up these claims. Additionally, there is no discussion of alternative approaches or counterarguments that could be used instead of this particular formulation. Finally, there is no mention of any ethical considerations related to using this type of technology for antibacterial applications.</w:t>
      </w:r>
    </w:p>
    <w:p>
      <w:pPr>
        <w:pStyle w:val="Heading1"/>
      </w:pPr>
      <w:bookmarkStart w:id="5" w:name="_Toc5"/>
      <w:r>
        <w:t>Topics for further research:</w:t>
      </w:r>
      <w:bookmarkEnd w:id="5"/>
    </w:p>
    <w:p>
      <w:pPr>
        <w:spacing w:after="0"/>
        <w:numPr>
          <w:ilvl w:val="0"/>
          <w:numId w:val="2"/>
        </w:numPr>
      </w:pPr>
      <w:r>
        <w:rPr/>
        <w:t xml:space="preserve">Alternative antibacterial formulations</w:t>
      </w:r>
    </w:p>
    <w:p>
      <w:pPr>
        <w:spacing w:after="0"/>
        <w:numPr>
          <w:ilvl w:val="0"/>
          <w:numId w:val="2"/>
        </w:numPr>
      </w:pPr>
      <w:r>
        <w:rPr/>
        <w:t xml:space="preserve">Ethical considerations for antibacterial applications</w:t>
      </w:r>
    </w:p>
    <w:p>
      <w:pPr>
        <w:spacing w:after="0"/>
        <w:numPr>
          <w:ilvl w:val="0"/>
          <w:numId w:val="2"/>
        </w:numPr>
      </w:pPr>
      <w:r>
        <w:rPr/>
        <w:t xml:space="preserve">Toxicity of colloidal particles</w:t>
      </w:r>
    </w:p>
    <w:p>
      <w:pPr>
        <w:spacing w:after="0"/>
        <w:numPr>
          <w:ilvl w:val="0"/>
          <w:numId w:val="2"/>
        </w:numPr>
      </w:pPr>
      <w:r>
        <w:rPr/>
        <w:t xml:space="preserve">Environmental impact of colloidal particles</w:t>
      </w:r>
    </w:p>
    <w:p>
      <w:pPr>
        <w:spacing w:after="0"/>
        <w:numPr>
          <w:ilvl w:val="0"/>
          <w:numId w:val="2"/>
        </w:numPr>
      </w:pPr>
      <w:r>
        <w:rPr/>
        <w:t xml:space="preserve">Counterarguments to colloidal particle formulation</w:t>
      </w:r>
    </w:p>
    <w:p>
      <w:pPr>
        <w:numPr>
          <w:ilvl w:val="0"/>
          <w:numId w:val="2"/>
        </w:numPr>
      </w:pPr>
      <w:r>
        <w:rPr/>
        <w:t xml:space="preserve">Safety of colloidal particle formulation</w:t>
      </w:r>
    </w:p>
    <w:p>
      <w:pPr>
        <w:pStyle w:val="Heading1"/>
      </w:pPr>
      <w:bookmarkStart w:id="6" w:name="_Toc6"/>
      <w:r>
        <w:t>Report location:</w:t>
      </w:r>
      <w:bookmarkEnd w:id="6"/>
    </w:p>
    <w:p>
      <w:hyperlink r:id="rId8" w:history="1">
        <w:r>
          <w:rPr>
            <w:color w:val="2980b9"/>
            <w:u w:val="single"/>
          </w:rPr>
          <w:t xml:space="preserve">https://www.fullpicture.app/item/8eda3065c30fa76cf4bba4abf45b6c64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0CA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16/j.cis.2017.05.012" TargetMode="External"/><Relationship Id="rId8" Type="http://schemas.openxmlformats.org/officeDocument/2006/relationships/hyperlink" Target="https://www.fullpicture.app/item/8eda3065c30fa76cf4bba4abf45b6c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2023-02-27T18:01:23+01:00</dcterms:created>
  <dcterms:modified xsi:type="dcterms:W3CDTF">2023-02-27T18:01:23+01:00</dcterms:modified>
</cp:coreProperties>
</file>

<file path=docProps/custom.xml><?xml version="1.0" encoding="utf-8"?>
<Properties xmlns="http://schemas.openxmlformats.org/officeDocument/2006/custom-properties" xmlns:vt="http://schemas.openxmlformats.org/officeDocument/2006/docPropsVTypes"/>
</file>