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Bill Gates Names One Country He Thinks Handled COVID Better Than Others - TheStreet</w:t></w:r><w:br/><w:hyperlink r:id="rId7" w:history="1"><w:r><w:rPr><w:color w:val="2980b9"/><w:u w:val="single"/></w:rPr><w:t xml:space="preserve">https://www.thestreet.com/technology/bill-gates-names-one-country-he-thinks-handled-covid-better-than-others?puc=yahoo&cm_ven=YAHOO</w:t></w:r></w:hyperlink></w:p><w:p><w:pPr><w:pStyle w:val="Heading1"/></w:pPr><w:bookmarkStart w:id="2" w:name="_Toc2"/><w:r><w:t>Article summary:</w:t></w:r><w:bookmarkEnd w:id="2"/></w:p><w:p><w:pPr><w:jc w:val="both"/></w:pPr><w:r><w:rPr/><w:t xml:space="preserve">1. The Bill &amp; Melinda Gates Foundation was launched in 2000 and2 to address Covid pandemic.</w:t></w:r></w:p><w:p><w:pPr><w:jc w:val="both"/></w:pPr><w:r><w:rPr/><w:t xml:space="preserve">2. Bill Gates recently spoke at they Institute in, Australia, about the theemic no country got it totally right.</w:t></w:r></w:p><w:p><w:pPr><w:jc w:val="both"/></w:pPr><w:r><w:rPr/><w:t xml:space="preserve">3. Australia's death rate per capita is estimated to be 12% most rich, including the United States.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from a reputable source (Bill Gates). The article does not appear to have any biases or one-sided reporting, as it presents both sides of the issue fairly and objectively. It also provides evidence for its claims by citing specific examples such as Australia's death rate capita being 12% countries. Additionally, there are no missing points of consideration or unexplored counterarguments in the article. </w:t></w:r></w:p><w:p><w:pPr><w:jc w:val="both"/></w:pPr><w:r><w:rPr/><w:t xml:space="preserve">However, there is some promotional content in the article as mentions work done by Bill Melinda Foundation in fighting disease throughout the world which could be seen as an attempt to promote their work. Additionally, while there is no partiality present in the article, it does not present both sides of the issue equally as it focuses more on what Bill Gates said rather than other perspectives on how different countries handled COVID better than others. Furthermore, possible risks associated with different countries' responses to COVID are not mentioned in this article which could be seen as a potential limitation of this piece.</w:t></w:r></w:p><w:p><w:pPr><w:pStyle w:val="Heading1"/></w:pPr><w:bookmarkStart w:id="5" w:name="_Toc5"/><w:r><w:t>Topics for further research:</w:t></w:r><w:bookmarkEnd w:id="5"/></w:p><w:p><w:pPr><w:spacing w:after="0"/><w:numPr><w:ilvl w:val="0"/><w:numId w:val="2"/></w:numPr></w:pPr><w:r><w:rPr/><w:t xml:space="preserve">COVID-19 risk factors</w:t></w:r></w:p><w:p><w:pPr><w:spacing w:after="0"/><w:numPr><w:ilvl w:val="0"/><w:numId w:val="2"/></w:numPr></w:pPr><w:r><w:rPr/><w:t xml:space="preserve">COVID-19 response strategies</w:t></w:r></w:p><w:p><w:pPr><w:spacing w:after="0"/><w:numPr><w:ilvl w:val="0"/><w:numId w:val="2"/></w:numPr></w:pPr><w:r><w:rPr/><w:t xml:space="preserve">COVID-19 mortality rate comparison</w:t></w:r></w:p><w:p><w:pPr><w:spacing w:after="0"/><w:numPr><w:ilvl w:val="0"/><w:numId w:val="2"/></w:numPr></w:pPr><w:r><w:rPr/><w:t xml:space="preserve">COVID-19 prevention strategies</w:t></w:r></w:p><w:p><w:pPr><w:spacing w:after="0"/><w:numPr><w:ilvl w:val="0"/><w:numId w:val="2"/></w:numPr></w:pPr><w:r><w:rPr/><w:t xml:space="preserve">COVID-19 vaccine effectiveness</w:t></w:r></w:p><w:p><w:pPr><w:numPr><w:ilvl w:val="0"/><w:numId w:val="2"/></w:numPr></w:pPr><w:r><w:rPr/><w:t xml:space="preserve">COVID-19 economic impact</w:t></w:r></w:p><w:p><w:pPr><w:pStyle w:val="Heading1"/></w:pPr><w:bookmarkStart w:id="6" w:name="_Toc6"/><w:r><w:t>Report location:</w:t></w:r><w:bookmarkEnd w:id="6"/></w:p><w:p><w:hyperlink r:id="rId8" w:history="1"><w:r><w:rPr><w:color w:val="2980b9"/><w:u w:val="single"/></w:rPr><w:t xml:space="preserve">https://www.fullpicture.app/item/8ef49af1f5f7287486c8104dfda776d8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8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reet.com/technology/bill-gates-names-one-country-he-thinks-handled-covid-better-than-others?puc=yahoo&amp;cm_ven=YAHOO" TargetMode="External"/><Relationship Id="rId8" Type="http://schemas.openxmlformats.org/officeDocument/2006/relationships/hyperlink" Target="https://www.fullpicture.app/item/8ef49af1f5f7287486c8104dfda776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2023-02-20T23:19:10+01:00</dcterms:created>
  <dcterms:modified xsi:type="dcterms:W3CDTF">2023-02-20T23:19:10+01:00</dcterms:modified>
</cp:coreProperties>
</file>

<file path=docProps/custom.xml><?xml version="1.0" encoding="utf-8"?>
<Properties xmlns="http://schemas.openxmlformats.org/officeDocument/2006/custom-properties" xmlns:vt="http://schemas.openxmlformats.org/officeDocument/2006/docPropsVTypes"/>
</file>