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pre-concentration of mercury in solids and water for isotopic analysis - ScienceDirect</w:t>
      </w:r>
      <w:br/>
      <w:hyperlink r:id="rId7" w:history="1">
        <w:r>
          <w:rPr>
            <w:color w:val="2980b9"/>
            <w:u w:val="single"/>
          </w:rPr>
          <w:t xml:space="preserve">https://scholar.ucas.ac.cn/https/77726476706e69737468656265737421e7e056d234336155700b8ca891472636a6d29e640e/science/article/pii/S0003267018314752</w:t>
        </w:r>
      </w:hyperlink>
    </w:p>
    <w:p>
      <w:pPr>
        <w:pStyle w:val="Heading1"/>
      </w:pPr>
      <w:bookmarkStart w:id="2" w:name="_Toc2"/>
      <w:r>
        <w:t>Article summary:</w:t>
      </w:r>
      <w:bookmarkEnd w:id="2"/>
    </w:p>
    <w:p>
      <w:pPr>
        <w:jc w:val="both"/>
      </w:pPr>
      <w:r>
        <w:rPr/>
        <w:t xml:space="preserve">1. A modified pre-concentration method is presented that combines commonly used Hg reduction and gold trap amalgamation with semi-rapid thermal desorption.</w:t>
      </w:r>
    </w:p>
    <w:p>
      <w:pPr>
        <w:jc w:val="both"/>
      </w:pPr>
      <w:r>
        <w:rPr/>
        <w:t xml:space="preserve">2. This custom designed system was demonstrated to perform adequately on multiple trapping matrices, including a new bromine monochloride (BrCl) wet oxidant trap.</w:t>
      </w:r>
    </w:p>
    <w:p>
      <w:pPr>
        <w:jc w:val="both"/>
      </w:pPr>
      <w:r>
        <w:rPr/>
        <w:t xml:space="preserve">3. This method can effectively triple sample throughput in comparison to traditional procedures, and also access lower concentration matrices without compromising the accuracy or precision of Hg isotope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“Rapid Pre-Concentration of Mercury in Solids and Water for Isotopic Analysis” provides an overview of a modified pre-concentration method for mercury (Hg) stable isotope measurements. The article is written in a clear and concise manner, providing detailed information about the process and its potential applications. The authors provide evidence to support their claims, such as comparisons between different oxidants for collection of gaseous elemental Hg, as well as measurement precision results from experiments conducted using the new method. </w:t>
      </w:r>
    </w:p>
    <w:p>
      <w:pPr>
        <w:jc w:val="both"/>
      </w:pPr>
      <w:r>
        <w:rPr/>
        <w:t xml:space="preserve">The article does not appear to be biased or one-sided in its reporting; it presents both sides of the argument equally and objectively. It does not contain any promotional content or partiality towards any particular viewpoint or opinion. Furthermore, the authors have noted possible risks associated with the use of this method, such as potential contamination from other elements present in the sample matrix that could interfere with accurate results. </w:t>
      </w:r>
    </w:p>
    <w:p>
      <w:pPr>
        <w:jc w:val="both"/>
      </w:pPr>
      <w:r>
        <w:rPr/>
        <w:t xml:space="preserve">The only potential issue with this article is that it does not explore any counterarguments or alternative methods for pre-concentrating mercury for isotopic analysis. While this is understandable given the scope of the article, it would have been beneficial if some counterarguments had been discussed so that readers could gain a more comprehensive understanding of all available options when considering pre-concentrating mercury for isotopic analysis.</w:t>
      </w:r>
    </w:p>
    <w:p>
      <w:pPr>
        <w:pStyle w:val="Heading1"/>
      </w:pPr>
      <w:bookmarkStart w:id="5" w:name="_Toc5"/>
      <w:r>
        <w:t>Topics for further research:</w:t>
      </w:r>
      <w:bookmarkEnd w:id="5"/>
    </w:p>
    <w:p>
      <w:pPr>
        <w:spacing w:after="0"/>
        <w:numPr>
          <w:ilvl w:val="0"/>
          <w:numId w:val="2"/>
        </w:numPr>
      </w:pPr>
      <w:r>
        <w:rPr/>
        <w:t xml:space="preserve">Alternative methods for pre-concentrating mercury</w:t>
      </w:r>
    </w:p>
    <w:p>
      <w:pPr>
        <w:spacing w:after="0"/>
        <w:numPr>
          <w:ilvl w:val="0"/>
          <w:numId w:val="2"/>
        </w:numPr>
      </w:pPr>
      <w:r>
        <w:rPr/>
        <w:t xml:space="preserve">Mercury isotope analysis</w:t>
      </w:r>
    </w:p>
    <w:p>
      <w:pPr>
        <w:spacing w:after="0"/>
        <w:numPr>
          <w:ilvl w:val="0"/>
          <w:numId w:val="2"/>
        </w:numPr>
      </w:pPr>
      <w:r>
        <w:rPr/>
        <w:t xml:space="preserve">Contamination risks in mercury isotope analysis</w:t>
      </w:r>
    </w:p>
    <w:p>
      <w:pPr>
        <w:spacing w:after="0"/>
        <w:numPr>
          <w:ilvl w:val="0"/>
          <w:numId w:val="2"/>
        </w:numPr>
      </w:pPr>
      <w:r>
        <w:rPr/>
        <w:t xml:space="preserve">Comparison of oxidants for elemental Hg collection</w:t>
      </w:r>
    </w:p>
    <w:p>
      <w:pPr>
        <w:spacing w:after="0"/>
        <w:numPr>
          <w:ilvl w:val="0"/>
          <w:numId w:val="2"/>
        </w:numPr>
      </w:pPr>
      <w:r>
        <w:rPr/>
        <w:t xml:space="preserve">Accuracy of mercury isotope measurements</w:t>
      </w:r>
    </w:p>
    <w:p>
      <w:pPr>
        <w:numPr>
          <w:ilvl w:val="0"/>
          <w:numId w:val="2"/>
        </w:numPr>
      </w:pPr>
      <w:r>
        <w:rPr/>
        <w:t xml:space="preserve">Potential interferences in mercury isotope measurements</w:t>
      </w:r>
    </w:p>
    <w:p>
      <w:pPr>
        <w:pStyle w:val="Heading1"/>
      </w:pPr>
      <w:bookmarkStart w:id="6" w:name="_Toc6"/>
      <w:r>
        <w:t>Report location:</w:t>
      </w:r>
      <w:bookmarkEnd w:id="6"/>
    </w:p>
    <w:p>
      <w:hyperlink r:id="rId8" w:history="1">
        <w:r>
          <w:rPr>
            <w:color w:val="2980b9"/>
            <w:u w:val="single"/>
          </w:rPr>
          <w:t xml:space="preserve">https://www.fullpicture.app/item/8f5a208cc67a7c7a9139acec9a690124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5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ucas.ac.cn/https/77726476706e69737468656265737421e7e056d234336155700b8ca891472636a6d29e640e/science/article/pii/S0003267018314752" TargetMode="External"/><Relationship Id="rId8" Type="http://schemas.openxmlformats.org/officeDocument/2006/relationships/hyperlink" Target="https://www.fullpicture.app/item/8f5a208cc67a7c7a9139acec9a690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2023-02-23T10:28:00+01:00</dcterms:created>
  <dcterms:modified xsi:type="dcterms:W3CDTF">2023-02-23T10:28:00+01:00</dcterms:modified>
</cp:coreProperties>
</file>

<file path=docProps/custom.xml><?xml version="1.0" encoding="utf-8"?>
<Properties xmlns="http://schemas.openxmlformats.org/officeDocument/2006/custom-properties" xmlns:vt="http://schemas.openxmlformats.org/officeDocument/2006/docPropsVTypes"/>
</file>