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Drones | Free Full-Text | A Modified YOLOv8 Detection Network for UAV Aerial Image Recognition</w:t>
      </w:r>
      <w:br/>
      <w:hyperlink r:id="rId7" w:history="1">
        <w:r>
          <w:rPr>
            <w:color w:val="2980b9"/>
            <w:u w:val="single"/>
          </w:rPr>
          <w:t xml:space="preserve">https://www.mdpi.com/2504-446X/7/5/304</w:t>
        </w:r>
      </w:hyperlink>
    </w:p>
    <w:p>
      <w:pPr>
        <w:pStyle w:val="Heading1"/>
      </w:pPr>
      <w:bookmarkStart w:id="2" w:name="_Toc2"/>
      <w:r>
        <w:t>Article summary:</w:t>
      </w:r>
      <w:bookmarkEnd w:id="2"/>
    </w:p>
    <w:p>
      <w:pPr>
        <w:jc w:val="both"/>
      </w:pPr>
      <w:r>
        <w:rPr/>
        <w:t xml:space="preserve">1.  本文介绍了无人机航拍图像与深度学习检测技术的结合，以及在实际无人机目标检测任务中部署深度学习模型所面临的困难。</w:t>
      </w:r>
    </w:p>
    <w:p>
      <w:pPr>
        <w:jc w:val="both"/>
      </w:pPr>
      <w:r>
        <w:rPr/>
        <w:t xml:space="preserve">2.  无人机航拍图像具有大场景、小目标、多尺度、复杂背景和重叠遮挡等特点，使得准确检测特定对象变得困难。</w:t>
      </w:r>
    </w:p>
    <w:p>
      <w:pPr>
        <w:jc w:val="both"/>
      </w:pPr>
      <w:r>
        <w:rPr/>
        <w:t xml:space="preserve">3.  满足低边缘端模型的计算复杂性和小模型尺寸将逐渐成为企业降低成本和提高效率的新工具，未来智能企业将面临从快速扩张到高效运营的新阶段。</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1. 潜在偏见及其来源：文章中提到了深度学习模型在无人机目标检测任务中的困难，但没有提及可能存在的偏见。这种偏见可能源自于作者对于特定深度学习模型或技术的偏好，导致忽视了其他可能更有效的方法。</w:t>
      </w:r>
    </w:p>
    <w:p>
      <w:pPr>
        <w:jc w:val="both"/>
      </w:pPr>
      <w:r>
        <w:rPr/>
        <w:t xml:space="preserve"/>
      </w:r>
    </w:p>
    <w:p>
      <w:pPr>
        <w:jc w:val="both"/>
      </w:pPr>
      <w:r>
        <w:rPr/>
        <w:t xml:space="preserve">2. 片面报道：文章只关注了深度学习模型在无人机目标检测中的困难和挑战，而没有探讨其他可能的解决方案或方法。这种片面报道可能会误导读者认为深度学习是唯一有效的解决方案。</w:t>
      </w:r>
    </w:p>
    <w:p>
      <w:pPr>
        <w:jc w:val="both"/>
      </w:pPr>
      <w:r>
        <w:rPr/>
        <w:t xml:space="preserve"/>
      </w:r>
    </w:p>
    <w:p>
      <w:pPr>
        <w:jc w:val="both"/>
      </w:pPr>
      <w:r>
        <w:rPr/>
        <w:t xml:space="preserve">3. 无根据的主张：文章提到了“轻量级目标检测器很难提高准确性”，但没有提供具体证据或案例来支持这一主张。缺乏实际数据支持的主张容易引起读者怀疑其可信度。</w:t>
      </w:r>
    </w:p>
    <w:p>
      <w:pPr>
        <w:jc w:val="both"/>
      </w:pPr>
      <w:r>
        <w:rPr/>
        <w:t xml:space="preserve"/>
      </w:r>
    </w:p>
    <w:p>
      <w:pPr>
        <w:jc w:val="both"/>
      </w:pPr>
      <w:r>
        <w:rPr/>
        <w:t xml:space="preserve">4. 缺失的考虑点：文章没有考虑到深度学习模型在无人机目标检测中可能存在的隐私和安全风险。使用大规模监控数据进行目标检测可能会涉及个人隐私信息泄露等问题。</w:t>
      </w:r>
    </w:p>
    <w:p>
      <w:pPr>
        <w:jc w:val="both"/>
      </w:pPr>
      <w:r>
        <w:rPr/>
        <w:t xml:space="preserve"/>
      </w:r>
    </w:p>
    <w:p>
      <w:pPr>
        <w:jc w:val="both"/>
      </w:pPr>
      <w:r>
        <w:rPr/>
        <w:t xml:space="preserve">5. 所提出主张的缺失证据：文章提到了“低边缘端模型将逐渐成为企业降低成本、提高效率的新工具”，但未提供相关研究或数据来支持这一观点。缺乏实证证据支撑的主张容易被质疑其可靠性。</w:t>
      </w:r>
    </w:p>
    <w:p>
      <w:pPr>
        <w:jc w:val="both"/>
      </w:pPr>
      <w:r>
        <w:rPr/>
        <w:t xml:space="preserve"/>
      </w:r>
    </w:p>
    <w:p>
      <w:pPr>
        <w:jc w:val="both"/>
      </w:pPr>
      <w:r>
        <w:rPr/>
        <w:t xml:space="preserve">6. 未探索的反驳：文章未对其他学者或研究者对于深度学习模型在无人机目标检测中的不同看法进行探讨和反驳。这种单方面呈现观点容易造成信息局限性。</w:t>
      </w:r>
    </w:p>
    <w:p>
      <w:pPr>
        <w:jc w:val="both"/>
      </w:pPr>
      <w:r>
        <w:rPr/>
        <w:t xml:space="preserve"/>
      </w:r>
    </w:p>
    <w:p>
      <w:pPr>
        <w:jc w:val="both"/>
      </w:pPr>
      <w:r>
        <w:rPr/>
        <w:t xml:space="preserve">7. 宣传内容，偏袒：文章似乎倾向于宣传某种特定深度学习模型或技术，在介绍问题时强调了该模型所面临的困难，但未充分探讨其他解决方案。这种偏袒可能会影响读者对于问题全貌和多样性解决方案的理解。</w:t>
      </w:r>
    </w:p>
    <w:p>
      <w:pPr>
        <w:jc w:val="both"/>
      </w:pPr>
      <w:r>
        <w:rPr/>
        <w:t xml:space="preserve"/>
      </w:r>
    </w:p>
    <w:p>
      <w:pPr>
        <w:jc w:val="both"/>
      </w:pPr>
      <w:r>
        <w:rPr/>
        <w:t xml:space="preserve">8. 没有平等地呈现双方：文章未平等地呈现不同观点和解决方案，在介绍问题时过于强调某种特定方法所面临的困难，而忽略了其他可能更有效或更全面的解决方案。这种不平等呈现容易导致读者对于问题产生误解或局限性认识。</w:t>
      </w:r>
    </w:p>
    <w:p>
      <w:pPr>
        <w:pStyle w:val="Heading1"/>
      </w:pPr>
      <w:bookmarkStart w:id="5" w:name="_Toc5"/>
      <w:r>
        <w:t>Topics for further research:</w:t>
      </w:r>
      <w:bookmarkEnd w:id="5"/>
    </w:p>
    <w:p>
      <w:pPr>
        <w:spacing w:after="0"/>
        <w:numPr>
          <w:ilvl w:val="0"/>
          <w:numId w:val="2"/>
        </w:numPr>
      </w:pPr>
      <w:r>
        <w:rPr/>
        <w:t xml:space="preserve">深度学习模型偏见来源
</w:t>
      </w:r>
    </w:p>
    <w:p>
      <w:pPr>
        <w:spacing w:after="0"/>
        <w:numPr>
          <w:ilvl w:val="0"/>
          <w:numId w:val="2"/>
        </w:numPr>
      </w:pPr>
      <w:r>
        <w:rPr/>
        <w:t xml:space="preserve">其他解决方案探讨
</w:t>
      </w:r>
    </w:p>
    <w:p>
      <w:pPr>
        <w:spacing w:after="0"/>
        <w:numPr>
          <w:ilvl w:val="0"/>
          <w:numId w:val="2"/>
        </w:numPr>
      </w:pPr>
      <w:r>
        <w:rPr/>
        <w:t xml:space="preserve">轻量级目标检测器准确性证据
</w:t>
      </w:r>
    </w:p>
    <w:p>
      <w:pPr>
        <w:spacing w:after="0"/>
        <w:numPr>
          <w:ilvl w:val="0"/>
          <w:numId w:val="2"/>
        </w:numPr>
      </w:pPr>
      <w:r>
        <w:rPr/>
        <w:t xml:space="preserve">隐私和安全风险考虑
</w:t>
      </w:r>
    </w:p>
    <w:p>
      <w:pPr>
        <w:spacing w:after="0"/>
        <w:numPr>
          <w:ilvl w:val="0"/>
          <w:numId w:val="2"/>
        </w:numPr>
      </w:pPr>
      <w:r>
        <w:rPr/>
        <w:t xml:space="preserve">低边缘端模型效益证据
</w:t>
      </w:r>
    </w:p>
    <w:p>
      <w:pPr>
        <w:numPr>
          <w:ilvl w:val="0"/>
          <w:numId w:val="2"/>
        </w:numPr>
      </w:pPr>
      <w:r>
        <w:rPr/>
        <w:t xml:space="preserve">反驳其他观点探讨</w:t>
      </w:r>
    </w:p>
    <w:p>
      <w:pPr>
        <w:pStyle w:val="Heading1"/>
      </w:pPr>
      <w:bookmarkStart w:id="6" w:name="_Toc6"/>
      <w:r>
        <w:t>Report location:</w:t>
      </w:r>
      <w:bookmarkEnd w:id="6"/>
    </w:p>
    <w:p>
      <w:hyperlink r:id="rId8" w:history="1">
        <w:r>
          <w:rPr>
            <w:color w:val="2980b9"/>
            <w:u w:val="single"/>
          </w:rPr>
          <w:t xml:space="preserve">https://www.fullpicture.app/item/8f74d86fee491d8e54b584d213db7724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450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504-446X/7/5/304" TargetMode="External"/><Relationship Id="rId8" Type="http://schemas.openxmlformats.org/officeDocument/2006/relationships/hyperlink" Target="https://www.fullpicture.app/item/8f74d86fee491d8e54b584d213db77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2024-05-08T07:18:09+02:00</dcterms:created>
  <dcterms:modified xsi:type="dcterms:W3CDTF">2024-05-08T07:18:09+02:00</dcterms:modified>
</cp:coreProperties>
</file>

<file path=docProps/custom.xml><?xml version="1.0" encoding="utf-8"?>
<Properties xmlns="http://schemas.openxmlformats.org/officeDocument/2006/custom-properties" xmlns:vt="http://schemas.openxmlformats.org/officeDocument/2006/docPropsVTypes"/>
</file>