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中国耕地有效供给评价及影响因素分析 - 中国知网</w:t></w:r><w:br/><w:hyperlink r:id="rId7" w:history="1"><w:r><w:rPr><w:color w:val="2980b9"/><w:u w:val="single"/></w:rPr><w:t xml:space="preserve">https://kns.cnki.net/kcms2/article/abstract?v=3uoqIhG8C44YLTlOAiTRKgchrJ08w1e7tvjWANqNvp-75z6vSxsXewW2aw1sV0Rzqk5dySZ11_i8X8p7pJisJ84kDP1aQ1SA&uniplatform=NZKPT</w:t></w:r></w:hyperlink></w:p><w:p><w:pPr><w:pStyle w:val="Heading1"/></w:pPr><w:bookmarkStart w:id="2" w:name="_Toc2"/><w:r><w:t>Article summary:</w:t></w:r><w:bookmarkEnd w:id="2"/></w:p><w:p><w:pPr><w:jc w:val="both"/></w:pPr><w:r><w:rPr/><w:t xml:space="preserve">1. This article evaluates the effective supply of arable land in China from 1998 to 2008 and analyzes the main factors influencing it.</w:t></w:r></w:p><w:p><w:pPr><w:jc w:val="both"/></w:pPr><w:r><w:rPr/><w:t xml:space="preserve">2. The study found that the effective supply of arable land in China was generally stable at around 1 during this period, achieving a balance between supply and demand.</w:t></w:r></w:p><w:p><w:pPr><w:jc w:val="both"/></w:pPr><w:r><w:rPr/><w:t xml:space="preserve">3. The article suggests establishing an effective supply system that is market-oriented, emphasizes agricultural investment and technological progress, and ensures a stable amount of arable land.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 comprehensive analysis of the effective supply of arable land in China from 1998 to 2008, including an evaluation of its historical levels across 31 provinces/cities/autonomous regions, as well as an analysis of the main factors influencing it. The data used for the study are also sourced from reputable sources such as social economic data and land use data. Furthermore, the article provides clear recommendations on how to establish an effective supply system that is market-oriented, emphasizes agricultural investment and technological progress, and ensures a stable amount of arable land. </w:t></w:r></w:p><w:p><w:pPr><w:jc w:val="both"/></w:pPr><w:r><w:rPr/><w:t xml:space="preserve">However, there are some potential biases in the article which should be noted. For example, while the article does provide some evidence for its claims such as citing social economic data and land use data, more evidence could have been provided to further support its claims. Additionally, while the article does provide some counterarguments to its claims such as noting that there has been a balance between supply and demand for arable land in China during this period, more counterarguments could have been explored to provide a more balanced view on this issue. Finally, while the article does provide some recommendations on how to establish an effective supply system for arable land in China, it does not explore any potential risks associated with these recommendations or present both sides equally when discussing them.</w:t></w:r></w:p><w:p><w:pPr><w:pStyle w:val="Heading1"/></w:pPr><w:bookmarkStart w:id="5" w:name="_Toc5"/><w:r><w:t>Topics for further research:</w:t></w:r><w:bookmarkEnd w:id="5"/></w:p><w:p><w:pPr><w:spacing w:after="0"/><w:numPr><w:ilvl w:val="0"/><w:numId w:val="2"/></w:numPr></w:pPr><w:r><w:rPr/><w:t xml:space="preserve">Arable land supply and demand in China</w:t></w:r></w:p><w:p><w:pPr><w:spacing w:after="0"/><w:numPr><w:ilvl w:val="0"/><w:numId w:val="2"/></w:numPr></w:pPr><w:r><w:rPr/><w:t xml:space="preserve">Agricultural investment and technological progress</w:t></w:r></w:p><w:p><w:pPr><w:spacing w:after="0"/><w:numPr><w:ilvl w:val="0"/><w:numId w:val="2"/></w:numPr></w:pPr><w:r><w:rPr/><w:t xml:space="preserve">Social economic data and land use data</w:t></w:r></w:p><w:p><w:pPr><w:spacing w:after="0"/><w:numPr><w:ilvl w:val="0"/><w:numId w:val="2"/></w:numPr></w:pPr><w:r><w:rPr/><w:t xml:space="preserve">Potential risks of arable land supply system</w:t></w:r></w:p><w:p><w:pPr><w:spacing w:after="0"/><w:numPr><w:ilvl w:val="0"/><w:numId w:val="2"/></w:numPr></w:pPr><w:r><w:rPr/><w:t xml:space="preserve">Historical levels of arable land in China</w:t></w:r></w:p><w:p><w:pPr><w:numPr><w:ilvl w:val="0"/><w:numId w:val="2"/></w:numPr></w:pPr><w:r><w:rPr/><w:t xml:space="preserve">Market-oriented arable land supply system</w:t></w:r></w:p><w:p><w:pPr><w:pStyle w:val="Heading1"/></w:pPr><w:bookmarkStart w:id="6" w:name="_Toc6"/><w:r><w:t>Report location:</w:t></w:r><w:bookmarkEnd w:id="6"/></w:p><w:p><w:hyperlink r:id="rId8" w:history="1"><w:r><w:rPr><w:color w:val="2980b9"/><w:u w:val="single"/></w:rPr><w:t xml:space="preserve">https://www.fullpicture.app/item/8f8bd7f023d8bee031fdf3210cb4fcc1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B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tvjWANqNvp-75z6vSxsXewW2aw1sV0Rzqk5dySZ11_i8X8p7pJisJ84kDP1aQ1SA&amp;uniplatform=NZKPT" TargetMode="External"/><Relationship Id="rId8" Type="http://schemas.openxmlformats.org/officeDocument/2006/relationships/hyperlink" Target="https://www.fullpicture.app/item/8f8bd7f023d8bee031fdf3210cb4f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2023-02-22T00:09:36+01:00</dcterms:created>
  <dcterms:modified xsi:type="dcterms:W3CDTF">2023-02-22T00:09:36+01:00</dcterms:modified>
</cp:coreProperties>
</file>

<file path=docProps/custom.xml><?xml version="1.0" encoding="utf-8"?>
<Properties xmlns="http://schemas.openxmlformats.org/officeDocument/2006/custom-properties" xmlns:vt="http://schemas.openxmlformats.org/officeDocument/2006/docPropsVTypes"/>
</file>