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Crowd Simulation in Immersive Space Management | SpringerLink</w:t>
      </w:r>
      <w:br/>
      <w:hyperlink r:id="rId7" w:history="1">
        <w:r>
          <w:rPr>
            <w:color w:val="2980b9"/>
            <w:u w:val="single"/>
          </w:rPr>
          <w:t xml:space="preserve">https://link.springer.com/chapter/10.1007/978-3-7091-7488-3_11</w:t>
        </w:r>
      </w:hyperlink>
    </w:p>
    <w:p>
      <w:pPr>
        <w:pStyle w:val="Heading1"/>
      </w:pPr>
      <w:bookmarkStart w:id="2" w:name="_Toc2"/>
      <w:r>
        <w:t>Article summary:</w:t>
      </w:r>
      <w:bookmarkEnd w:id="2"/>
    </w:p>
    <w:p>
      <w:pPr>
        <w:jc w:val="both"/>
      </w:pPr>
      <w:r>
        <w:rPr/>
        <w:t xml:space="preserve">1. This article presents an immersive application for visualizing urban space dedicated to transportation.</w:t>
      </w:r>
    </w:p>
    <w:p>
      <w:pPr>
        <w:jc w:val="both"/>
      </w:pPr>
      <w:r>
        <w:rPr/>
        <w:t xml:space="preserve">2. The application uses statistical algorithms from the realm of physics to simulate a complex environment for urban assessment and planning.</w:t>
      </w:r>
    </w:p>
    <w:p>
      <w:pPr>
        <w:jc w:val="both"/>
      </w:pPr>
      <w:r>
        <w:rPr/>
        <w:t xml:space="preserve">3. The article references several sources, including papers from Computer Graphics, ACM Transactions on Graphics, and Simulators International XII.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and claims. It provides detailed information about the immersive application it presents, as well as the statistical algorithms used to simulate a complex environment for urban assessment and planning. The authors also provide references to several sources that support their claims, such as papers from Computer Graphics, ACM Transactions on Graphics, and Simulators International XII.</w:t>
      </w:r>
    </w:p>
    <w:p>
      <w:pPr>
        <w:jc w:val="both"/>
      </w:pPr>
      <w:r>
        <w:rPr/>
        <w:t xml:space="preserve">The article does not appear to be biased or one-sided in its reporting; it provides a balanced view of the immersive application presented by the authors. Furthermore, there are no unsupported claims or missing points of consideration in the article; all claims are supported by evidence provided by the authors or referenced sources. Additionally, there is no promotional content or partiality present in the article; it is purely informational in nature. Finally, possible risks associated with using this immersive application are noted throughout the article.</w:t>
      </w:r>
    </w:p>
    <w:p>
      <w:pPr>
        <w:pStyle w:val="Heading1"/>
      </w:pPr>
      <w:bookmarkStart w:id="5" w:name="_Toc5"/>
      <w:r>
        <w:t>Topics for further research:</w:t>
      </w:r>
      <w:bookmarkEnd w:id="5"/>
    </w:p>
    <w:p>
      <w:pPr>
        <w:spacing w:after="0"/>
        <w:numPr>
          <w:ilvl w:val="0"/>
          <w:numId w:val="2"/>
        </w:numPr>
      </w:pPr>
      <w:r>
        <w:rPr/>
        <w:t xml:space="preserve">Urban planning simulation</w:t>
      </w:r>
    </w:p>
    <w:p>
      <w:pPr>
        <w:spacing w:after="0"/>
        <w:numPr>
          <w:ilvl w:val="0"/>
          <w:numId w:val="2"/>
        </w:numPr>
      </w:pPr>
      <w:r>
        <w:rPr/>
        <w:t xml:space="preserve">Immersive applications for urban planning</w:t>
      </w:r>
    </w:p>
    <w:p>
      <w:pPr>
        <w:spacing w:after="0"/>
        <w:numPr>
          <w:ilvl w:val="0"/>
          <w:numId w:val="2"/>
        </w:numPr>
      </w:pPr>
      <w:r>
        <w:rPr/>
        <w:t xml:space="preserve">Statistical algorithms for urban planning</w:t>
      </w:r>
    </w:p>
    <w:p>
      <w:pPr>
        <w:spacing w:after="0"/>
        <w:numPr>
          <w:ilvl w:val="0"/>
          <w:numId w:val="2"/>
        </w:numPr>
      </w:pPr>
      <w:r>
        <w:rPr/>
        <w:t xml:space="preserve">Computer Graphics for urban planning</w:t>
      </w:r>
    </w:p>
    <w:p>
      <w:pPr>
        <w:spacing w:after="0"/>
        <w:numPr>
          <w:ilvl w:val="0"/>
          <w:numId w:val="2"/>
        </w:numPr>
      </w:pPr>
      <w:r>
        <w:rPr/>
        <w:t xml:space="preserve">ACM Transactions on Graphics for urban planning</w:t>
      </w:r>
    </w:p>
    <w:p>
      <w:pPr>
        <w:numPr>
          <w:ilvl w:val="0"/>
          <w:numId w:val="2"/>
        </w:numPr>
      </w:pPr>
      <w:r>
        <w:rPr/>
        <w:t xml:space="preserve">Simulators International XII for urban planning</w:t>
      </w:r>
    </w:p>
    <w:p>
      <w:pPr>
        <w:pStyle w:val="Heading1"/>
      </w:pPr>
      <w:bookmarkStart w:id="6" w:name="_Toc6"/>
      <w:r>
        <w:t>Report location:</w:t>
      </w:r>
      <w:bookmarkEnd w:id="6"/>
    </w:p>
    <w:p>
      <w:hyperlink r:id="rId8" w:history="1">
        <w:r>
          <w:rPr>
            <w:color w:val="2980b9"/>
            <w:u w:val="single"/>
          </w:rPr>
          <w:t xml:space="preserve">https://www.fullpicture.app/item/8f97b630f76103a19490dd52a223275e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84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7091-7488-3_11" TargetMode="External"/><Relationship Id="rId8" Type="http://schemas.openxmlformats.org/officeDocument/2006/relationships/hyperlink" Target="https://www.fullpicture.app/item/8f97b630f76103a19490dd52a2232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2023-02-23T14:41:28+01:00</dcterms:created>
  <dcterms:modified xsi:type="dcterms:W3CDTF">2023-02-23T14:41:28+01:00</dcterms:modified>
</cp:coreProperties>
</file>

<file path=docProps/custom.xml><?xml version="1.0" encoding="utf-8"?>
<Properties xmlns="http://schemas.openxmlformats.org/officeDocument/2006/custom-properties" xmlns:vt="http://schemas.openxmlformats.org/officeDocument/2006/docPropsVTypes"/>
</file>