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Patriarch Kirill worked for the KGB in the 1970s, Swiss media reports</w:t></w:r><w:br/><w:hyperlink r:id="rId7" w:history="1"><w:r><w:rPr><w:color w:val="2980b9"/><w:u w:val="single"/></w:rPr><w:t xml:space="preserve">https://www.msn.com/en-za/news/other/patriarch-kirill-worked-for-the-kgb-in-the-1970s-swiss-media-reports/ar-AA17aOx0?ocid=msedgdhp&pc=U531&cvid=f4634523fb1e43f6a420d20de27830ab</w:t></w:r></w:hyperlink></w:p><w:p><w:pPr><w:pStyle w:val="Heading1"/></w:pPr><w:bookmarkStart w:id="2" w:name="_Toc2"/><w:r><w:t>Article summary:</w:t></w:r><w:bookmarkEnd w:id="2"/></w:p><w:p><w:pPr><w:jc w:val="both"/></w:pPr><w:r><w:rPr/><w:t xml:space="preserve">1. Swiss media reports that the head of the Russian Orthodox Church, Patriarch Kirill, was a member of the KGB in the 1970s.</w:t></w:r></w:p><w:p><w:pPr><w:jc w:val="both"/></w:pPr><w:r><w:rPr/><w:t xml:space="preserve">2. The objective of the Soviets was to get the Geneva institution to denounce the United States and its allies, and to moderate its criticisms of the lack of religious freedom in the USSR.</w:t></w:r></w:p><w:p><w:pPr><w:jc w:val="both"/></w:pPr><w:r><w:rPr/><w:t xml:space="preserve">3. Patriarch Kirill has visited Switzerland at least 43 times and has expressed his fondness for it.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as it provides evidence from Swiss federal archives that Patriarch Kirill worked for the KGB in the 1970s. It also provides quotes from Mikhail Goundiaev, who succeeded him as a representative of Moscow patriarchate in Geneva, and from Patriarch Kirill himself when he received Jean-René Fournier, President of Swiss Council of States, in Moscow. However, there are some potential biases in this article which should be noted. Firstly, it does not provide any evidence or quotes from sources other than those mentioned above which could provide a more balanced view on this issue. Secondly, it does not explore any counterarguments or present both sides equally which could lead to an incomplete understanding of this issue. Thirdly, it does not mention any possible risks associated with Patriarch Kirill's activities such as potential conflicts between Russia and other countries due to his involvement with espionage activities. Finally, there is a promotional element to this article as it paints a positive picture of Patriarch Kirill's fondness for Switzerland without exploring any potential negative implications associated with his visits there.</w:t></w:r></w:p><w:p><w:pPr><w:pStyle w:val="Heading1"/></w:pPr><w:bookmarkStart w:id="5" w:name="_Toc5"/><w:r><w:t>Topics for further research:</w:t></w:r><w:bookmarkEnd w:id="5"/></w:p><w:p><w:pPr><w:spacing w:after="0"/><w:numPr><w:ilvl w:val="0"/><w:numId w:val="2"/></w:numPr></w:pPr><w:r><w:rPr/><w:t xml:space="preserve">Patriarch Kirill KGB activities</w:t></w:r></w:p><w:p><w:pPr><w:spacing w:after="0"/><w:numPr><w:ilvl w:val="0"/><w:numId w:val="2"/></w:numPr></w:pPr><w:r><w:rPr/><w:t xml:space="preserve">Impact of Patriarch Kirill's activities on Russia</w:t></w:r></w:p><w:p><w:pPr><w:spacing w:after="0"/><w:numPr><w:ilvl w:val="0"/><w:numId w:val="2"/></w:numPr></w:pPr><w:r><w:rPr/><w:t xml:space="preserve">Counterarguments to Patriarch Kirill's involvement with KGB</w:t></w:r></w:p><w:p><w:pPr><w:spacing w:after="0"/><w:numPr><w:ilvl w:val="0"/><w:numId w:val="2"/></w:numPr></w:pPr><w:r><w:rPr/><w:t xml:space="preserve">Risks associated with Patriarch Kirill's activities</w:t></w:r></w:p><w:p><w:pPr><w:spacing w:after="0"/><w:numPr><w:ilvl w:val="0"/><w:numId w:val="2"/></w:numPr></w:pPr><w:r><w:rPr/><w:t xml:space="preserve">Criticism of Patriarch Kirill's visits to Switzerland</w:t></w:r></w:p><w:p><w:pPr><w:numPr><w:ilvl w:val="0"/><w:numId w:val="2"/></w:numPr></w:pPr><w:r><w:rPr/><w:t xml:space="preserve">Impact of Patriarch Kirill's visits to Switzerland</w:t></w:r></w:p><w:p><w:pPr><w:pStyle w:val="Heading1"/></w:pPr><w:bookmarkStart w:id="6" w:name="_Toc6"/><w:r><w:t>Report location:</w:t></w:r><w:bookmarkEnd w:id="6"/></w:p><w:p><w:hyperlink r:id="rId8" w:history="1"><w:r><w:rPr><w:color w:val="2980b9"/><w:u w:val="single"/></w:rPr><w:t xml:space="preserve">https://www.fullpicture.app/item/8fa1966092f14853d17c2fc99ce1083d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CBD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za/news/other/patriarch-kirill-worked-for-the-kgb-in-the-1970s-swiss-media-reports/ar-AA17aOx0?ocid=msedgdhp&amp;pc=U531&amp;cvid=f4634523fb1e43f6a420d20de27830ab" TargetMode="External"/><Relationship Id="rId8" Type="http://schemas.openxmlformats.org/officeDocument/2006/relationships/hyperlink" Target="https://www.fullpicture.app/item/8fa1966092f14853d17c2fc99ce108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2023-02-27T01:06:28+01:00</dcterms:created>
  <dcterms:modified xsi:type="dcterms:W3CDTF">2023-02-27T01:06:28+01:00</dcterms:modified>
</cp:coreProperties>
</file>

<file path=docProps/custom.xml><?xml version="1.0" encoding="utf-8"?>
<Properties xmlns="http://schemas.openxmlformats.org/officeDocument/2006/custom-properties" xmlns:vt="http://schemas.openxmlformats.org/officeDocument/2006/docPropsVTypes"/>
</file>